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6C2E0" w14:textId="69F43884" w:rsidR="001F3392" w:rsidRPr="00312E9B" w:rsidRDefault="001F3392" w:rsidP="009D6EA0">
      <w:pPr>
        <w:shd w:val="clear" w:color="auto" w:fill="FFFFFF"/>
        <w:jc w:val="center"/>
        <w:rPr>
          <w:rFonts w:ascii="Aptos" w:eastAsia="Times New Roman" w:hAnsi="Aptos" w:cs="Arial"/>
          <w:b/>
          <w:bCs/>
          <w:color w:val="001D35"/>
          <w:sz w:val="36"/>
          <w:szCs w:val="36"/>
          <w:lang w:eastAsia="en-GB"/>
        </w:rPr>
      </w:pPr>
      <w:r w:rsidRPr="00312E9B">
        <w:rPr>
          <w:rFonts w:ascii="Aptos" w:eastAsia="Times New Roman" w:hAnsi="Aptos" w:cs="Arial"/>
          <w:b/>
          <w:bCs/>
          <w:color w:val="001D35"/>
          <w:sz w:val="36"/>
          <w:szCs w:val="36"/>
          <w:lang w:eastAsia="en-GB"/>
        </w:rPr>
        <w:t xml:space="preserve">The Gilbert </w:t>
      </w:r>
      <w:r w:rsidR="00E860EE" w:rsidRPr="00312E9B">
        <w:rPr>
          <w:rFonts w:ascii="Aptos" w:eastAsia="Times New Roman" w:hAnsi="Aptos" w:cs="Arial"/>
          <w:b/>
          <w:bCs/>
          <w:color w:val="001D35"/>
          <w:sz w:val="36"/>
          <w:szCs w:val="36"/>
          <w:lang w:eastAsia="en-GB"/>
        </w:rPr>
        <w:t>&amp;</w:t>
      </w:r>
      <w:r w:rsidRPr="00312E9B">
        <w:rPr>
          <w:rFonts w:ascii="Aptos" w:eastAsia="Times New Roman" w:hAnsi="Aptos" w:cs="Arial"/>
          <w:b/>
          <w:bCs/>
          <w:color w:val="001D35"/>
          <w:sz w:val="36"/>
          <w:szCs w:val="36"/>
          <w:lang w:eastAsia="en-GB"/>
        </w:rPr>
        <w:t xml:space="preserve"> Sullivan</w:t>
      </w:r>
      <w:r w:rsidR="00140164" w:rsidRPr="00312E9B">
        <w:rPr>
          <w:rFonts w:ascii="Aptos" w:eastAsia="Times New Roman" w:hAnsi="Aptos" w:cs="Arial"/>
          <w:b/>
          <w:bCs/>
          <w:color w:val="001D35"/>
          <w:sz w:val="36"/>
          <w:szCs w:val="36"/>
          <w:lang w:eastAsia="en-GB"/>
        </w:rPr>
        <w:t xml:space="preserve"> </w:t>
      </w:r>
      <w:r w:rsidR="00E860EE" w:rsidRPr="00312E9B">
        <w:rPr>
          <w:rFonts w:ascii="Aptos" w:eastAsia="Times New Roman" w:hAnsi="Aptos" w:cs="Arial"/>
          <w:b/>
          <w:bCs/>
          <w:color w:val="001D35"/>
          <w:sz w:val="36"/>
          <w:szCs w:val="36"/>
          <w:lang w:eastAsia="en-GB"/>
        </w:rPr>
        <w:t xml:space="preserve">Society </w:t>
      </w:r>
      <w:r w:rsidR="00D155F2" w:rsidRPr="00312E9B">
        <w:rPr>
          <w:rFonts w:ascii="Aptos" w:eastAsia="Times New Roman" w:hAnsi="Aptos" w:cs="Arial"/>
          <w:b/>
          <w:bCs/>
          <w:color w:val="001D35"/>
          <w:sz w:val="36"/>
          <w:szCs w:val="36"/>
          <w:lang w:eastAsia="en-GB"/>
        </w:rPr>
        <w:t>of Western Australia</w:t>
      </w:r>
      <w:r w:rsidR="00312E9B" w:rsidRPr="00312E9B">
        <w:rPr>
          <w:rFonts w:ascii="Aptos" w:eastAsia="Times New Roman" w:hAnsi="Aptos" w:cs="Arial"/>
          <w:b/>
          <w:bCs/>
          <w:color w:val="001D35"/>
          <w:sz w:val="36"/>
          <w:szCs w:val="36"/>
          <w:lang w:eastAsia="en-GB"/>
        </w:rPr>
        <w:t xml:space="preserve"> Inc.</w:t>
      </w:r>
    </w:p>
    <w:p w14:paraId="4DD2D212" w14:textId="77777777" w:rsidR="00BE416E" w:rsidRPr="004C0CF4" w:rsidRDefault="00BE416E" w:rsidP="009D6EA0">
      <w:pPr>
        <w:shd w:val="clear" w:color="auto" w:fill="FFFFFF"/>
        <w:jc w:val="center"/>
        <w:rPr>
          <w:rFonts w:ascii="Aptos" w:eastAsia="Times New Roman" w:hAnsi="Aptos" w:cs="Arial"/>
          <w:b/>
          <w:bCs/>
          <w:color w:val="001D35"/>
          <w:sz w:val="40"/>
          <w:szCs w:val="40"/>
          <w:lang w:eastAsia="en-GB"/>
        </w:rPr>
      </w:pPr>
    </w:p>
    <w:p w14:paraId="4C02A044" w14:textId="6DCEEBBB" w:rsidR="000A6A57" w:rsidRPr="00312E9B" w:rsidRDefault="001F3392" w:rsidP="009D6EA0">
      <w:pPr>
        <w:shd w:val="clear" w:color="auto" w:fill="FFFFFF"/>
        <w:jc w:val="center"/>
        <w:rPr>
          <w:rFonts w:ascii="Aptos" w:eastAsia="Times New Roman" w:hAnsi="Aptos" w:cs="Arial"/>
          <w:b/>
          <w:bCs/>
          <w:color w:val="001D35"/>
          <w:sz w:val="32"/>
          <w:szCs w:val="32"/>
          <w:lang w:eastAsia="en-GB"/>
        </w:rPr>
      </w:pPr>
      <w:r w:rsidRPr="00312E9B">
        <w:rPr>
          <w:rFonts w:ascii="Aptos" w:eastAsia="Times New Roman" w:hAnsi="Aptos" w:cs="Arial"/>
          <w:b/>
          <w:bCs/>
          <w:color w:val="001D35"/>
          <w:sz w:val="32"/>
          <w:szCs w:val="32"/>
          <w:lang w:eastAsia="en-GB"/>
        </w:rPr>
        <w:t>Code of Ethics and Code of Conduct</w:t>
      </w:r>
    </w:p>
    <w:p w14:paraId="3D91CF30" w14:textId="77777777" w:rsidR="001F3392" w:rsidRPr="004C0CF4" w:rsidRDefault="001F3392" w:rsidP="009D6EA0">
      <w:pPr>
        <w:shd w:val="clear" w:color="auto" w:fill="FFFFFF"/>
        <w:jc w:val="center"/>
        <w:rPr>
          <w:rFonts w:ascii="Aptos" w:eastAsia="Times New Roman" w:hAnsi="Aptos" w:cs="Arial"/>
          <w:color w:val="001D35"/>
          <w:sz w:val="27"/>
          <w:szCs w:val="27"/>
          <w:lang w:eastAsia="en-GB"/>
        </w:rPr>
      </w:pPr>
    </w:p>
    <w:p w14:paraId="49A7F93C" w14:textId="77777777" w:rsidR="001F3392" w:rsidRPr="004C0CF4" w:rsidRDefault="001F3392" w:rsidP="00CF4D37">
      <w:pPr>
        <w:shd w:val="clear" w:color="auto" w:fill="FFFFFF"/>
        <w:jc w:val="both"/>
        <w:rPr>
          <w:rFonts w:ascii="Aptos" w:eastAsia="Times New Roman" w:hAnsi="Aptos" w:cs="Arial"/>
          <w:color w:val="001D35"/>
          <w:sz w:val="27"/>
          <w:szCs w:val="27"/>
          <w:lang w:eastAsia="en-GB"/>
        </w:rPr>
      </w:pPr>
    </w:p>
    <w:p w14:paraId="15ABF771" w14:textId="046C9868" w:rsidR="000A6A57" w:rsidRPr="00312E9B" w:rsidRDefault="000A6A57" w:rsidP="00CF4D37">
      <w:pPr>
        <w:pStyle w:val="ListParagraph"/>
        <w:numPr>
          <w:ilvl w:val="1"/>
          <w:numId w:val="16"/>
        </w:numPr>
        <w:shd w:val="clear" w:color="auto" w:fill="FFFFFF"/>
        <w:jc w:val="both"/>
        <w:rPr>
          <w:rFonts w:ascii="Aptos" w:eastAsia="Times New Roman" w:hAnsi="Aptos" w:cs="Arial"/>
          <w:b/>
          <w:bCs/>
          <w:color w:val="001D35"/>
          <w:sz w:val="28"/>
          <w:szCs w:val="28"/>
          <w:lang w:eastAsia="en-GB"/>
        </w:rPr>
      </w:pPr>
      <w:r w:rsidRPr="00312E9B">
        <w:rPr>
          <w:rFonts w:ascii="Aptos" w:eastAsia="Times New Roman" w:hAnsi="Aptos" w:cs="Arial"/>
          <w:b/>
          <w:bCs/>
          <w:color w:val="001D35"/>
          <w:sz w:val="28"/>
          <w:szCs w:val="28"/>
          <w:lang w:eastAsia="en-GB"/>
        </w:rPr>
        <w:t>Code of Ethics - Overview</w:t>
      </w:r>
    </w:p>
    <w:p w14:paraId="551F786A" w14:textId="77777777" w:rsidR="00381726" w:rsidRPr="00381726" w:rsidRDefault="00381726" w:rsidP="00381726">
      <w:pPr>
        <w:pStyle w:val="ListParagraph"/>
        <w:shd w:val="clear" w:color="auto" w:fill="FFFFFF"/>
        <w:spacing w:line="120" w:lineRule="auto"/>
        <w:ind w:left="380"/>
        <w:jc w:val="both"/>
        <w:rPr>
          <w:rFonts w:ascii="Aptos" w:eastAsia="Times New Roman" w:hAnsi="Aptos" w:cs="Arial"/>
          <w:color w:val="000000" w:themeColor="text1"/>
          <w:sz w:val="27"/>
          <w:szCs w:val="27"/>
          <w:lang w:eastAsia="en-GB"/>
        </w:rPr>
      </w:pPr>
    </w:p>
    <w:p w14:paraId="3B2E1A7A" w14:textId="0BFEE236" w:rsidR="00E004EC" w:rsidRPr="004C0CF4" w:rsidRDefault="000A6A57" w:rsidP="00CF4D37">
      <w:pPr>
        <w:pStyle w:val="ListParagraph"/>
        <w:numPr>
          <w:ilvl w:val="0"/>
          <w:numId w:val="3"/>
        </w:numPr>
        <w:shd w:val="clear" w:color="auto" w:fill="FFFFFF"/>
        <w:jc w:val="both"/>
        <w:rPr>
          <w:rFonts w:ascii="Aptos" w:eastAsia="Times New Roman" w:hAnsi="Aptos" w:cs="Arial"/>
          <w:color w:val="001D35"/>
          <w:lang w:eastAsia="en-GB"/>
        </w:rPr>
      </w:pPr>
      <w:r w:rsidRPr="004C0CF4">
        <w:rPr>
          <w:rFonts w:ascii="Aptos" w:hAnsi="Aptos"/>
        </w:rPr>
        <w:t>The Gilbert and Sullivan Society’s Code of Ethics is a statement of the ethical principles, values and behaviours expected of all members of The Gilbert and Sullivan Society</w:t>
      </w:r>
      <w:r w:rsidR="0049173B">
        <w:rPr>
          <w:rFonts w:ascii="Aptos" w:hAnsi="Aptos"/>
        </w:rPr>
        <w:t xml:space="preserve"> of WA</w:t>
      </w:r>
      <w:r w:rsidRPr="004C0CF4">
        <w:rPr>
          <w:rFonts w:ascii="Aptos" w:hAnsi="Aptos"/>
        </w:rPr>
        <w:t>.</w:t>
      </w:r>
    </w:p>
    <w:p w14:paraId="73C8D241" w14:textId="4DDDBF4D" w:rsidR="000A6A57" w:rsidRPr="004C0CF4" w:rsidRDefault="00EC3ABF" w:rsidP="00CF4D37">
      <w:pPr>
        <w:pStyle w:val="ListParagraph"/>
        <w:numPr>
          <w:ilvl w:val="0"/>
          <w:numId w:val="3"/>
        </w:numPr>
        <w:shd w:val="clear" w:color="auto" w:fill="FFFFFF"/>
        <w:jc w:val="both"/>
        <w:rPr>
          <w:rFonts w:ascii="Aptos" w:eastAsia="Times New Roman" w:hAnsi="Aptos" w:cs="Arial"/>
          <w:color w:val="001D35"/>
          <w:lang w:eastAsia="en-GB"/>
        </w:rPr>
      </w:pPr>
      <w:r w:rsidRPr="004C0CF4">
        <w:rPr>
          <w:rFonts w:ascii="Aptos" w:hAnsi="Aptos"/>
        </w:rPr>
        <w:t>I</w:t>
      </w:r>
      <w:r w:rsidR="000A6A57" w:rsidRPr="004C0CF4">
        <w:rPr>
          <w:rFonts w:ascii="Aptos" w:hAnsi="Aptos"/>
        </w:rPr>
        <w:t>t is a condition of membership that members adhere to the Society’s policy including the Code of Ethics and Code of Conduct.</w:t>
      </w:r>
    </w:p>
    <w:p w14:paraId="0FBC8279" w14:textId="77777777" w:rsidR="00600043" w:rsidRPr="00381726" w:rsidRDefault="00600043" w:rsidP="00600043">
      <w:pPr>
        <w:pStyle w:val="ListParagraph"/>
        <w:shd w:val="clear" w:color="auto" w:fill="FFFFFF"/>
        <w:spacing w:line="120" w:lineRule="auto"/>
        <w:ind w:left="786"/>
        <w:jc w:val="both"/>
        <w:rPr>
          <w:rFonts w:ascii="Aptos" w:eastAsia="Times New Roman" w:hAnsi="Aptos" w:cs="Arial"/>
          <w:color w:val="000000" w:themeColor="text1"/>
          <w:sz w:val="27"/>
          <w:szCs w:val="27"/>
          <w:lang w:eastAsia="en-GB"/>
        </w:rPr>
      </w:pPr>
    </w:p>
    <w:p w14:paraId="035AFED1" w14:textId="73AFAE31" w:rsidR="000A6A57" w:rsidRPr="00312E9B" w:rsidRDefault="000A6A57" w:rsidP="00CF4D37">
      <w:pPr>
        <w:shd w:val="clear" w:color="auto" w:fill="FFFFFF"/>
        <w:jc w:val="both"/>
        <w:rPr>
          <w:rFonts w:ascii="Aptos" w:eastAsia="Times New Roman" w:hAnsi="Aptos" w:cs="Arial"/>
          <w:b/>
          <w:bCs/>
          <w:color w:val="001D35"/>
          <w:sz w:val="28"/>
          <w:szCs w:val="28"/>
          <w:lang w:eastAsia="en-GB"/>
        </w:rPr>
      </w:pPr>
      <w:r w:rsidRPr="00312E9B">
        <w:rPr>
          <w:rFonts w:ascii="Aptos" w:eastAsia="Times New Roman" w:hAnsi="Aptos" w:cs="Arial"/>
          <w:b/>
          <w:bCs/>
          <w:color w:val="001D35"/>
          <w:sz w:val="28"/>
          <w:szCs w:val="28"/>
          <w:lang w:eastAsia="en-GB"/>
        </w:rPr>
        <w:t>1.2</w:t>
      </w:r>
      <w:r w:rsidRPr="00312E9B">
        <w:rPr>
          <w:rFonts w:ascii="Aptos" w:eastAsia="Times New Roman" w:hAnsi="Aptos" w:cs="Arial"/>
          <w:b/>
          <w:bCs/>
          <w:color w:val="001D35"/>
          <w:sz w:val="28"/>
          <w:szCs w:val="28"/>
          <w:lang w:eastAsia="en-GB"/>
        </w:rPr>
        <w:tab/>
        <w:t>Code of Conduct – Overview</w:t>
      </w:r>
    </w:p>
    <w:p w14:paraId="5CA674F3" w14:textId="77777777" w:rsidR="00381726" w:rsidRPr="00381726" w:rsidRDefault="00381726" w:rsidP="00381726">
      <w:pPr>
        <w:pStyle w:val="ListParagraph"/>
        <w:shd w:val="clear" w:color="auto" w:fill="FFFFFF"/>
        <w:spacing w:line="120" w:lineRule="auto"/>
        <w:ind w:left="786"/>
        <w:jc w:val="both"/>
        <w:rPr>
          <w:rFonts w:ascii="Aptos" w:eastAsia="Times New Roman" w:hAnsi="Aptos" w:cs="Arial"/>
          <w:color w:val="001D35"/>
          <w:sz w:val="27"/>
          <w:szCs w:val="27"/>
          <w:lang w:eastAsia="en-GB"/>
        </w:rPr>
      </w:pPr>
    </w:p>
    <w:p w14:paraId="6A897CDC" w14:textId="649BB064" w:rsidR="00EC3ABF" w:rsidRPr="004C0CF4" w:rsidRDefault="000A6A57" w:rsidP="00CF4D37">
      <w:pPr>
        <w:pStyle w:val="ListParagraph"/>
        <w:numPr>
          <w:ilvl w:val="0"/>
          <w:numId w:val="4"/>
        </w:numPr>
        <w:shd w:val="clear" w:color="auto" w:fill="FFFFFF"/>
        <w:jc w:val="both"/>
        <w:rPr>
          <w:rFonts w:ascii="Aptos" w:eastAsia="Times New Roman" w:hAnsi="Aptos" w:cs="Arial"/>
          <w:color w:val="001D35"/>
          <w:lang w:eastAsia="en-GB"/>
        </w:rPr>
      </w:pPr>
      <w:r w:rsidRPr="004C0CF4">
        <w:rPr>
          <w:rFonts w:ascii="Aptos" w:hAnsi="Aptos"/>
        </w:rPr>
        <w:t xml:space="preserve">The Code of Conduct details expectations of all members of The Gilbert and Sullivan Society to act in accordance with the expressed standards of conduct. Members of The Gilbert and Sullivan Society </w:t>
      </w:r>
      <w:r w:rsidR="0049173B">
        <w:rPr>
          <w:rFonts w:ascii="Aptos" w:hAnsi="Aptos"/>
        </w:rPr>
        <w:t xml:space="preserve">of WA </w:t>
      </w:r>
      <w:r w:rsidRPr="004C0CF4">
        <w:rPr>
          <w:rFonts w:ascii="Aptos" w:hAnsi="Aptos"/>
        </w:rPr>
        <w:t xml:space="preserve">are responsible for their own behaviour and are obliged to conduct themselves in keeping with the provisions of the Code of Ethics and Code of Conduct with regard to each and every undertaking associated with Society business. </w:t>
      </w:r>
    </w:p>
    <w:p w14:paraId="4F636E35" w14:textId="5FACCBC8" w:rsidR="000A6A57" w:rsidRPr="005F4950" w:rsidRDefault="000A6A57" w:rsidP="00CF4D37">
      <w:pPr>
        <w:pStyle w:val="ListParagraph"/>
        <w:numPr>
          <w:ilvl w:val="0"/>
          <w:numId w:val="4"/>
        </w:numPr>
        <w:shd w:val="clear" w:color="auto" w:fill="FFFFFF"/>
        <w:jc w:val="both"/>
        <w:rPr>
          <w:rFonts w:ascii="Aptos" w:eastAsia="Times New Roman" w:hAnsi="Aptos" w:cs="Arial"/>
          <w:color w:val="001D35"/>
          <w:lang w:eastAsia="en-GB"/>
        </w:rPr>
      </w:pPr>
      <w:r w:rsidRPr="004C0CF4">
        <w:rPr>
          <w:rFonts w:ascii="Aptos" w:hAnsi="Aptos"/>
        </w:rPr>
        <w:t xml:space="preserve">Where a </w:t>
      </w:r>
      <w:r w:rsidR="00011D56" w:rsidRPr="004C0CF4">
        <w:rPr>
          <w:rFonts w:ascii="Aptos" w:hAnsi="Aptos"/>
        </w:rPr>
        <w:t>m</w:t>
      </w:r>
      <w:r w:rsidRPr="004C0CF4">
        <w:rPr>
          <w:rFonts w:ascii="Aptos" w:hAnsi="Aptos"/>
        </w:rPr>
        <w:t xml:space="preserve">ember’s conduct does not meet the standards set out in this Code of Conduct action may be taken under by the board of the Society that may result in termination of the individual’s membership. </w:t>
      </w:r>
    </w:p>
    <w:p w14:paraId="4DDC99BA" w14:textId="2DBAD375" w:rsidR="00600043" w:rsidRPr="00600043" w:rsidRDefault="005F4950" w:rsidP="00CF4D37">
      <w:pPr>
        <w:pStyle w:val="ListParagraph"/>
        <w:numPr>
          <w:ilvl w:val="0"/>
          <w:numId w:val="4"/>
        </w:numPr>
        <w:shd w:val="clear" w:color="auto" w:fill="FFFFFF"/>
        <w:jc w:val="both"/>
        <w:rPr>
          <w:rFonts w:ascii="Aptos" w:eastAsia="Times New Roman" w:hAnsi="Aptos" w:cs="Arial"/>
          <w:color w:val="001D35"/>
          <w:lang w:eastAsia="en-GB"/>
        </w:rPr>
      </w:pPr>
      <w:r w:rsidRPr="005F4950">
        <w:rPr>
          <w:rFonts w:ascii="Aptos" w:hAnsi="Aptos"/>
        </w:rPr>
        <w:t xml:space="preserve">Also refer to </w:t>
      </w:r>
      <w:r w:rsidRPr="005F4950">
        <w:rPr>
          <w:rFonts w:ascii="Aptos" w:hAnsi="Aptos"/>
          <w:color w:val="000000" w:themeColor="text1"/>
        </w:rPr>
        <w:t xml:space="preserve">The Gilbert and Sulivan Society of Western Australia Constitution </w:t>
      </w:r>
      <w:r w:rsidR="00F91158">
        <w:rPr>
          <w:rFonts w:ascii="Aptos" w:hAnsi="Aptos"/>
          <w:color w:val="000000" w:themeColor="text1"/>
        </w:rPr>
        <w:t>found on the Society’s website.</w:t>
      </w:r>
    </w:p>
    <w:p w14:paraId="4C7BD573" w14:textId="77777777" w:rsidR="00600043" w:rsidRPr="00381726" w:rsidRDefault="00600043" w:rsidP="00600043">
      <w:pPr>
        <w:pStyle w:val="ListParagraph"/>
        <w:shd w:val="clear" w:color="auto" w:fill="FFFFFF"/>
        <w:spacing w:line="120" w:lineRule="auto"/>
        <w:ind w:left="380"/>
        <w:jc w:val="both"/>
        <w:rPr>
          <w:rFonts w:ascii="Aptos" w:eastAsia="Times New Roman" w:hAnsi="Aptos" w:cs="Arial"/>
          <w:color w:val="000000" w:themeColor="text1"/>
          <w:sz w:val="27"/>
          <w:szCs w:val="27"/>
          <w:lang w:eastAsia="en-GB"/>
        </w:rPr>
      </w:pPr>
    </w:p>
    <w:p w14:paraId="25D2BF56" w14:textId="23026231" w:rsidR="000A6A57" w:rsidRPr="00312E9B" w:rsidRDefault="000A6A57" w:rsidP="00CF4D37">
      <w:pPr>
        <w:shd w:val="clear" w:color="auto" w:fill="FFFFFF"/>
        <w:jc w:val="both"/>
        <w:rPr>
          <w:rFonts w:ascii="Aptos" w:eastAsia="Times New Roman" w:hAnsi="Aptos" w:cs="Arial"/>
          <w:b/>
          <w:bCs/>
          <w:color w:val="000000" w:themeColor="text1"/>
          <w:sz w:val="28"/>
          <w:szCs w:val="28"/>
          <w:lang w:eastAsia="en-GB"/>
        </w:rPr>
      </w:pPr>
      <w:r w:rsidRPr="00312E9B">
        <w:rPr>
          <w:rFonts w:ascii="Aptos" w:eastAsia="Times New Roman" w:hAnsi="Aptos" w:cs="Arial"/>
          <w:b/>
          <w:bCs/>
          <w:color w:val="000000" w:themeColor="text1"/>
          <w:sz w:val="28"/>
          <w:szCs w:val="28"/>
          <w:lang w:eastAsia="en-GB"/>
        </w:rPr>
        <w:t>2</w:t>
      </w:r>
      <w:r w:rsidR="00D05421" w:rsidRPr="00312E9B">
        <w:rPr>
          <w:rFonts w:ascii="Aptos" w:eastAsia="Times New Roman" w:hAnsi="Aptos" w:cs="Arial"/>
          <w:b/>
          <w:bCs/>
          <w:color w:val="000000" w:themeColor="text1"/>
          <w:sz w:val="28"/>
          <w:szCs w:val="28"/>
          <w:lang w:eastAsia="en-GB"/>
        </w:rPr>
        <w:t>.</w:t>
      </w:r>
      <w:r w:rsidRPr="00312E9B">
        <w:rPr>
          <w:rFonts w:ascii="Aptos" w:eastAsia="Times New Roman" w:hAnsi="Aptos" w:cs="Arial"/>
          <w:b/>
          <w:bCs/>
          <w:color w:val="000000" w:themeColor="text1"/>
          <w:sz w:val="28"/>
          <w:szCs w:val="28"/>
          <w:lang w:eastAsia="en-GB"/>
        </w:rPr>
        <w:tab/>
        <w:t>Code of Ethics</w:t>
      </w:r>
    </w:p>
    <w:p w14:paraId="1BCA9878" w14:textId="77777777" w:rsidR="00381726" w:rsidRPr="00381726" w:rsidRDefault="00381726" w:rsidP="00381726">
      <w:pPr>
        <w:pStyle w:val="ListParagraph"/>
        <w:shd w:val="clear" w:color="auto" w:fill="FFFFFF"/>
        <w:spacing w:line="120" w:lineRule="auto"/>
        <w:jc w:val="both"/>
        <w:rPr>
          <w:rFonts w:ascii="Aptos" w:eastAsia="Times New Roman" w:hAnsi="Aptos" w:cs="Arial"/>
          <w:color w:val="001D35"/>
          <w:sz w:val="27"/>
          <w:szCs w:val="27"/>
          <w:lang w:eastAsia="en-GB"/>
        </w:rPr>
      </w:pPr>
    </w:p>
    <w:p w14:paraId="5F93B6D4" w14:textId="4C8F3AE0" w:rsidR="00931B84" w:rsidRPr="004C0CF4" w:rsidRDefault="00931B84" w:rsidP="00CF4D37">
      <w:pPr>
        <w:pStyle w:val="ListParagraph"/>
        <w:numPr>
          <w:ilvl w:val="0"/>
          <w:numId w:val="6"/>
        </w:numPr>
        <w:shd w:val="clear" w:color="auto" w:fill="FFFFFF"/>
        <w:jc w:val="both"/>
        <w:rPr>
          <w:rFonts w:ascii="Aptos" w:eastAsia="Times New Roman" w:hAnsi="Aptos" w:cs="Arial"/>
          <w:color w:val="001D35"/>
          <w:lang w:eastAsia="en-GB"/>
        </w:rPr>
      </w:pPr>
      <w:r w:rsidRPr="004C0CF4">
        <w:rPr>
          <w:rFonts w:ascii="Aptos" w:hAnsi="Aptos"/>
        </w:rPr>
        <w:t>This Code of Ethics is a statement of the ethical principles, values and behaviours expected all members of The Gilbert and Sullivan Society</w:t>
      </w:r>
      <w:r w:rsidR="00077C21" w:rsidRPr="004C0CF4">
        <w:rPr>
          <w:rFonts w:ascii="Aptos" w:hAnsi="Aptos"/>
        </w:rPr>
        <w:t>.</w:t>
      </w:r>
    </w:p>
    <w:p w14:paraId="07472717" w14:textId="2F091BE0" w:rsidR="00EC3ABF" w:rsidRPr="004C0CF4" w:rsidRDefault="00931B84" w:rsidP="00CF4D37">
      <w:pPr>
        <w:pStyle w:val="ListParagraph"/>
        <w:numPr>
          <w:ilvl w:val="0"/>
          <w:numId w:val="6"/>
        </w:numPr>
        <w:shd w:val="clear" w:color="auto" w:fill="FFFFFF"/>
        <w:jc w:val="both"/>
        <w:rPr>
          <w:rFonts w:ascii="Aptos" w:hAnsi="Aptos"/>
        </w:rPr>
      </w:pPr>
      <w:r w:rsidRPr="004C0CF4">
        <w:rPr>
          <w:rFonts w:ascii="Aptos" w:hAnsi="Aptos"/>
        </w:rPr>
        <w:t xml:space="preserve">The Code of Ethics is intended to assist </w:t>
      </w:r>
      <w:r w:rsidR="00011D56" w:rsidRPr="004C0CF4">
        <w:rPr>
          <w:rFonts w:ascii="Aptos" w:hAnsi="Aptos"/>
        </w:rPr>
        <w:t>members</w:t>
      </w:r>
      <w:r w:rsidRPr="004C0CF4">
        <w:rPr>
          <w:rFonts w:ascii="Aptos" w:hAnsi="Aptos"/>
        </w:rPr>
        <w:t xml:space="preserve"> to identify and resolve ethical issues that might arise. It is designed to guide them in their dealings with colleagues, </w:t>
      </w:r>
      <w:r w:rsidR="00011D56" w:rsidRPr="004C0CF4">
        <w:rPr>
          <w:rFonts w:ascii="Aptos" w:hAnsi="Aptos"/>
        </w:rPr>
        <w:t>as well as</w:t>
      </w:r>
      <w:r w:rsidRPr="004C0CF4">
        <w:rPr>
          <w:rFonts w:ascii="Aptos" w:hAnsi="Aptos"/>
        </w:rPr>
        <w:t xml:space="preserve"> local, national and international communities. The Code of Ethics puts forward a set of general principles rather than detailed prescriptions. It stands </w:t>
      </w:r>
      <w:r w:rsidR="00A423A6" w:rsidRPr="004C0CF4">
        <w:rPr>
          <w:rFonts w:ascii="Aptos" w:hAnsi="Aptos"/>
        </w:rPr>
        <w:t>besides,</w:t>
      </w:r>
      <w:r w:rsidRPr="004C0CF4">
        <w:rPr>
          <w:rFonts w:ascii="Aptos" w:hAnsi="Aptos"/>
        </w:rPr>
        <w:t xml:space="preserve"> but does not exclude or replace, the rights and obligations conferred under common law or legislation. The Code of Conduct then provides more specific information about The Gilbert and Sullivan Society’s policies, rules and expectations based on these principles.</w:t>
      </w:r>
    </w:p>
    <w:p w14:paraId="288C6720" w14:textId="57008570" w:rsidR="00EC3ABF" w:rsidRPr="004C0CF4" w:rsidRDefault="00931B84" w:rsidP="00CF4D37">
      <w:pPr>
        <w:pStyle w:val="ListParagraph"/>
        <w:numPr>
          <w:ilvl w:val="0"/>
          <w:numId w:val="6"/>
        </w:numPr>
        <w:shd w:val="clear" w:color="auto" w:fill="FFFFFF"/>
        <w:jc w:val="both"/>
        <w:rPr>
          <w:rFonts w:ascii="Aptos" w:hAnsi="Aptos"/>
        </w:rPr>
      </w:pPr>
      <w:r w:rsidRPr="004C0CF4">
        <w:rPr>
          <w:rFonts w:ascii="Aptos" w:hAnsi="Aptos"/>
        </w:rPr>
        <w:t xml:space="preserve">It is essential in such a community that all members recognise and respect not only their own rights and responsibilities, but also the rights and responsibilities of </w:t>
      </w:r>
      <w:r w:rsidR="00011D56" w:rsidRPr="004C0CF4">
        <w:rPr>
          <w:rFonts w:ascii="Aptos" w:hAnsi="Aptos"/>
        </w:rPr>
        <w:t xml:space="preserve">every </w:t>
      </w:r>
      <w:r w:rsidRPr="004C0CF4">
        <w:rPr>
          <w:rFonts w:ascii="Aptos" w:hAnsi="Aptos"/>
        </w:rPr>
        <w:t xml:space="preserve">other member of the community. </w:t>
      </w:r>
    </w:p>
    <w:p w14:paraId="3C81458A" w14:textId="0D2098AB" w:rsidR="00EC3ABF" w:rsidRPr="004C0CF4" w:rsidRDefault="00931B84" w:rsidP="00CF4D37">
      <w:pPr>
        <w:pStyle w:val="ListParagraph"/>
        <w:numPr>
          <w:ilvl w:val="0"/>
          <w:numId w:val="6"/>
        </w:numPr>
        <w:shd w:val="clear" w:color="auto" w:fill="FFFFFF"/>
        <w:jc w:val="both"/>
        <w:rPr>
          <w:rFonts w:ascii="Aptos" w:hAnsi="Aptos"/>
        </w:rPr>
      </w:pPr>
      <w:r w:rsidRPr="004C0CF4">
        <w:rPr>
          <w:rFonts w:ascii="Aptos" w:hAnsi="Aptos"/>
        </w:rPr>
        <w:t xml:space="preserve">The Society recognises that many of its members are also bound by codes of conduct or ethics defined by learned or professional societies or groups. </w:t>
      </w:r>
    </w:p>
    <w:p w14:paraId="32BDB644" w14:textId="5FE927B4" w:rsidR="005F4950" w:rsidRDefault="00705527" w:rsidP="00600043">
      <w:pPr>
        <w:pStyle w:val="ListParagraph"/>
        <w:numPr>
          <w:ilvl w:val="0"/>
          <w:numId w:val="6"/>
        </w:numPr>
        <w:shd w:val="clear" w:color="auto" w:fill="FFFFFF"/>
        <w:jc w:val="both"/>
        <w:rPr>
          <w:rFonts w:ascii="Aptos" w:hAnsi="Aptos"/>
        </w:rPr>
      </w:pPr>
      <w:r w:rsidRPr="004C0CF4">
        <w:rPr>
          <w:rFonts w:ascii="Aptos" w:hAnsi="Aptos"/>
        </w:rPr>
        <w:t>Members may also have allegiances to particular religious or cultural traditions. It is recognised that these allegiances are not always in harmony. It is an obligation of the member to weigh the importance of these allegiances in each particular set of circumstances</w:t>
      </w:r>
      <w:r w:rsidR="00077C21" w:rsidRPr="004C0CF4">
        <w:rPr>
          <w:rFonts w:ascii="Aptos" w:hAnsi="Aptos"/>
        </w:rPr>
        <w:t>.</w:t>
      </w:r>
    </w:p>
    <w:p w14:paraId="353B3F49" w14:textId="77777777" w:rsidR="00600043" w:rsidRPr="00600043" w:rsidRDefault="00600043" w:rsidP="00600043">
      <w:pPr>
        <w:shd w:val="clear" w:color="auto" w:fill="FFFFFF"/>
        <w:jc w:val="both"/>
        <w:rPr>
          <w:rFonts w:ascii="Aptos" w:hAnsi="Aptos"/>
        </w:rPr>
      </w:pPr>
    </w:p>
    <w:p w14:paraId="3DC12BAB" w14:textId="339F7393" w:rsidR="00EC3ABF" w:rsidRPr="00A53A67" w:rsidRDefault="00EC3ABF" w:rsidP="00CF4D37">
      <w:pPr>
        <w:shd w:val="clear" w:color="auto" w:fill="FFFFFF"/>
        <w:jc w:val="both"/>
        <w:rPr>
          <w:rFonts w:ascii="Aptos" w:hAnsi="Aptos"/>
          <w:b/>
          <w:bCs/>
          <w:sz w:val="27"/>
          <w:szCs w:val="27"/>
        </w:rPr>
      </w:pPr>
      <w:r w:rsidRPr="004C0CF4">
        <w:rPr>
          <w:rFonts w:ascii="Aptos" w:hAnsi="Aptos"/>
          <w:b/>
          <w:bCs/>
          <w:sz w:val="27"/>
          <w:szCs w:val="27"/>
        </w:rPr>
        <w:lastRenderedPageBreak/>
        <w:t>The Code of Ethics is based on three universal ethical principles. These are:</w:t>
      </w:r>
      <w:bookmarkStart w:id="0" w:name="_Toc59110577"/>
    </w:p>
    <w:p w14:paraId="07219C08" w14:textId="77777777" w:rsidR="00A53A67" w:rsidRPr="004C0CF4" w:rsidRDefault="00A53A67" w:rsidP="00A53A67">
      <w:pPr>
        <w:shd w:val="clear" w:color="auto" w:fill="FFFFFF"/>
        <w:spacing w:line="120" w:lineRule="auto"/>
        <w:jc w:val="both"/>
        <w:rPr>
          <w:rFonts w:ascii="Aptos" w:eastAsia="Times New Roman" w:hAnsi="Aptos" w:cs="Arial"/>
          <w:color w:val="001D35"/>
          <w:sz w:val="27"/>
          <w:szCs w:val="27"/>
          <w:lang w:eastAsia="en-GB"/>
        </w:rPr>
      </w:pPr>
    </w:p>
    <w:p w14:paraId="2DF85C2B" w14:textId="14BC1959" w:rsidR="00EC3ABF" w:rsidRPr="00600043" w:rsidRDefault="00EC3ABF" w:rsidP="00381726">
      <w:pPr>
        <w:shd w:val="clear" w:color="auto" w:fill="FFFFFF"/>
        <w:jc w:val="both"/>
        <w:rPr>
          <w:rFonts w:ascii="Aptos" w:hAnsi="Aptos"/>
          <w:b/>
          <w:bCs/>
          <w:color w:val="000000" w:themeColor="text1"/>
        </w:rPr>
      </w:pPr>
      <w:r w:rsidRPr="00600043">
        <w:rPr>
          <w:rFonts w:ascii="Aptos" w:hAnsi="Aptos"/>
          <w:b/>
          <w:bCs/>
          <w:color w:val="000000" w:themeColor="text1"/>
        </w:rPr>
        <w:t>2.</w:t>
      </w:r>
      <w:r w:rsidR="00D05421" w:rsidRPr="00600043">
        <w:rPr>
          <w:rFonts w:ascii="Aptos" w:hAnsi="Aptos"/>
          <w:b/>
          <w:bCs/>
          <w:color w:val="000000" w:themeColor="text1"/>
        </w:rPr>
        <w:t>1</w:t>
      </w:r>
      <w:r w:rsidRPr="00600043">
        <w:rPr>
          <w:rFonts w:ascii="Aptos" w:hAnsi="Aptos"/>
          <w:b/>
          <w:bCs/>
          <w:color w:val="000000" w:themeColor="text1"/>
        </w:rPr>
        <w:tab/>
        <w:t>Equity and Justice</w:t>
      </w:r>
      <w:bookmarkEnd w:id="0"/>
    </w:p>
    <w:p w14:paraId="0F2532BE" w14:textId="77777777" w:rsidR="00381726" w:rsidRPr="004C0CF4" w:rsidRDefault="00381726" w:rsidP="00381726">
      <w:pPr>
        <w:shd w:val="clear" w:color="auto" w:fill="FFFFFF"/>
        <w:spacing w:line="120" w:lineRule="auto"/>
        <w:jc w:val="both"/>
        <w:rPr>
          <w:rFonts w:ascii="Aptos" w:eastAsia="Times New Roman" w:hAnsi="Aptos" w:cs="Arial"/>
          <w:color w:val="001D35"/>
          <w:sz w:val="27"/>
          <w:szCs w:val="27"/>
          <w:lang w:eastAsia="en-GB"/>
        </w:rPr>
      </w:pPr>
    </w:p>
    <w:p w14:paraId="1488225A" w14:textId="17B502D0" w:rsidR="00EC3ABF" w:rsidRPr="004C0CF4" w:rsidRDefault="00EC3ABF" w:rsidP="00CF4D37">
      <w:pPr>
        <w:pStyle w:val="ListParagraph"/>
        <w:shd w:val="clear" w:color="auto" w:fill="FFFFFF"/>
        <w:jc w:val="both"/>
        <w:rPr>
          <w:rFonts w:ascii="Aptos" w:hAnsi="Aptos"/>
          <w:color w:val="000000" w:themeColor="text1"/>
        </w:rPr>
      </w:pPr>
      <w:r w:rsidRPr="004C0CF4">
        <w:rPr>
          <w:rFonts w:ascii="Aptos" w:hAnsi="Aptos"/>
          <w:color w:val="000000" w:themeColor="text1"/>
        </w:rPr>
        <w:t>People are to be treated fairly – not discriminated against, abused or exploited. Justice is concerned with power sharing and preventing the abuse of power. In a just community all members can access opportunities that allow for their full participation in th</w:t>
      </w:r>
      <w:r w:rsidR="00077C21" w:rsidRPr="004C0CF4">
        <w:rPr>
          <w:rFonts w:ascii="Aptos" w:hAnsi="Aptos"/>
          <w:color w:val="000000" w:themeColor="text1"/>
        </w:rPr>
        <w:t xml:space="preserve">e </w:t>
      </w:r>
      <w:r w:rsidRPr="004C0CF4">
        <w:rPr>
          <w:rFonts w:ascii="Aptos" w:hAnsi="Aptos"/>
          <w:color w:val="000000" w:themeColor="text1"/>
        </w:rPr>
        <w:t>community.</w:t>
      </w:r>
      <w:bookmarkStart w:id="1" w:name="_Toc59110578"/>
    </w:p>
    <w:p w14:paraId="4E13B792" w14:textId="77777777" w:rsidR="00600043" w:rsidRPr="00381726" w:rsidRDefault="00600043" w:rsidP="00600043">
      <w:pPr>
        <w:pStyle w:val="ListParagraph"/>
        <w:shd w:val="clear" w:color="auto" w:fill="FFFFFF"/>
        <w:spacing w:line="120" w:lineRule="auto"/>
        <w:ind w:left="380"/>
        <w:jc w:val="both"/>
        <w:rPr>
          <w:rFonts w:ascii="Aptos" w:eastAsia="Times New Roman" w:hAnsi="Aptos" w:cs="Arial"/>
          <w:color w:val="000000" w:themeColor="text1"/>
          <w:sz w:val="27"/>
          <w:szCs w:val="27"/>
          <w:lang w:eastAsia="en-GB"/>
        </w:rPr>
      </w:pPr>
    </w:p>
    <w:p w14:paraId="6829AE4D" w14:textId="174F99DB" w:rsidR="00EC3ABF" w:rsidRPr="00600043" w:rsidRDefault="00EC3ABF" w:rsidP="00381726">
      <w:pPr>
        <w:shd w:val="clear" w:color="auto" w:fill="FFFFFF"/>
        <w:jc w:val="both"/>
        <w:rPr>
          <w:rFonts w:ascii="Aptos" w:hAnsi="Aptos"/>
          <w:b/>
          <w:bCs/>
          <w:color w:val="000000" w:themeColor="text1"/>
        </w:rPr>
      </w:pPr>
      <w:r w:rsidRPr="00600043">
        <w:rPr>
          <w:rFonts w:ascii="Aptos" w:hAnsi="Aptos"/>
          <w:b/>
          <w:bCs/>
          <w:color w:val="000000" w:themeColor="text1"/>
        </w:rPr>
        <w:t>2.</w:t>
      </w:r>
      <w:r w:rsidR="00D05421" w:rsidRPr="00600043">
        <w:rPr>
          <w:rFonts w:ascii="Aptos" w:hAnsi="Aptos"/>
          <w:b/>
          <w:bCs/>
          <w:color w:val="000000" w:themeColor="text1"/>
        </w:rPr>
        <w:t>2</w:t>
      </w:r>
      <w:r w:rsidRPr="00600043">
        <w:rPr>
          <w:rFonts w:ascii="Aptos" w:hAnsi="Aptos"/>
          <w:b/>
          <w:bCs/>
          <w:color w:val="000000" w:themeColor="text1"/>
        </w:rPr>
        <w:tab/>
        <w:t>Respect for People</w:t>
      </w:r>
      <w:bookmarkEnd w:id="1"/>
    </w:p>
    <w:p w14:paraId="7417D09B" w14:textId="77777777" w:rsidR="00381726" w:rsidRPr="004C0CF4" w:rsidRDefault="00381726" w:rsidP="00381726">
      <w:pPr>
        <w:shd w:val="clear" w:color="auto" w:fill="FFFFFF"/>
        <w:spacing w:line="120" w:lineRule="auto"/>
        <w:jc w:val="both"/>
        <w:rPr>
          <w:rFonts w:ascii="Aptos" w:eastAsia="Times New Roman" w:hAnsi="Aptos" w:cs="Arial"/>
          <w:color w:val="001D35"/>
          <w:sz w:val="27"/>
          <w:szCs w:val="27"/>
          <w:lang w:eastAsia="en-GB"/>
        </w:rPr>
      </w:pPr>
    </w:p>
    <w:p w14:paraId="7D4C3AC9" w14:textId="4CC143F1" w:rsidR="00EC3ABF" w:rsidRPr="004C0CF4" w:rsidRDefault="00EC3ABF" w:rsidP="00CF4D37">
      <w:pPr>
        <w:pStyle w:val="ListParagraph"/>
        <w:shd w:val="clear" w:color="auto" w:fill="FFFFFF"/>
        <w:ind w:hanging="11"/>
        <w:jc w:val="both"/>
        <w:rPr>
          <w:rFonts w:ascii="Aptos" w:hAnsi="Aptos"/>
          <w:color w:val="000000" w:themeColor="text1"/>
        </w:rPr>
      </w:pPr>
      <w:r w:rsidRPr="004C0CF4">
        <w:rPr>
          <w:rFonts w:ascii="Aptos" w:hAnsi="Aptos"/>
          <w:color w:val="000000" w:themeColor="text1"/>
        </w:rPr>
        <w:t>People are to be treated as individuals with rights to be honoured and defended. Respect empowers others to claim their rights and to achieve their potential. Respect for the rights of other people is the basis on which individuals become members of a community and accept their social responsibilities to behave with integrity. Membership of a community means that individuals not only have rights but also duties and responsibilities to others to act openly and honestly. Demonstrating respect for persons requires, for example, dealing with disagreements by reasoned argument rather than by using language (words, style and tone) that have the effect of inappropriately attacking or demeaning the listener</w:t>
      </w:r>
      <w:r w:rsidR="009D359A">
        <w:rPr>
          <w:rFonts w:ascii="Aptos" w:hAnsi="Aptos"/>
          <w:color w:val="000000" w:themeColor="text1"/>
        </w:rPr>
        <w:t>/recipient</w:t>
      </w:r>
      <w:r w:rsidRPr="004C0CF4">
        <w:rPr>
          <w:rFonts w:ascii="Aptos" w:hAnsi="Aptos"/>
          <w:color w:val="000000" w:themeColor="text1"/>
        </w:rPr>
        <w:t xml:space="preserve">. </w:t>
      </w:r>
      <w:r w:rsidR="009D359A">
        <w:rPr>
          <w:rFonts w:ascii="Aptos" w:hAnsi="Aptos"/>
          <w:color w:val="000000" w:themeColor="text1"/>
        </w:rPr>
        <w:t>This includes, but is not limited to, emails, phone calls, text and speech.</w:t>
      </w:r>
    </w:p>
    <w:p w14:paraId="65764C81" w14:textId="77777777" w:rsidR="00600043" w:rsidRPr="00381726" w:rsidRDefault="00600043" w:rsidP="00600043">
      <w:pPr>
        <w:pStyle w:val="ListParagraph"/>
        <w:shd w:val="clear" w:color="auto" w:fill="FFFFFF"/>
        <w:spacing w:line="120" w:lineRule="auto"/>
        <w:ind w:left="360"/>
        <w:jc w:val="both"/>
        <w:rPr>
          <w:rFonts w:ascii="Aptos" w:eastAsia="Times New Roman" w:hAnsi="Aptos" w:cs="Arial"/>
          <w:color w:val="000000" w:themeColor="text1"/>
          <w:sz w:val="27"/>
          <w:szCs w:val="27"/>
          <w:lang w:eastAsia="en-GB"/>
        </w:rPr>
      </w:pPr>
      <w:bookmarkStart w:id="2" w:name="_Toc59110579"/>
    </w:p>
    <w:p w14:paraId="2DE93691" w14:textId="23D9C138" w:rsidR="00EC3ABF" w:rsidRPr="00600043" w:rsidRDefault="00EC3ABF" w:rsidP="00CF4D37">
      <w:pPr>
        <w:pStyle w:val="ListParagraph"/>
        <w:numPr>
          <w:ilvl w:val="1"/>
          <w:numId w:val="36"/>
        </w:numPr>
        <w:shd w:val="clear" w:color="auto" w:fill="FFFFFF"/>
        <w:jc w:val="both"/>
        <w:rPr>
          <w:rFonts w:ascii="Aptos" w:hAnsi="Aptos"/>
          <w:color w:val="000000" w:themeColor="text1"/>
        </w:rPr>
      </w:pPr>
      <w:r w:rsidRPr="00600043">
        <w:rPr>
          <w:rFonts w:ascii="Aptos" w:hAnsi="Aptos"/>
          <w:b/>
          <w:bCs/>
          <w:color w:val="000000" w:themeColor="text1"/>
        </w:rPr>
        <w:t>Personal and Professional</w:t>
      </w:r>
      <w:bookmarkEnd w:id="2"/>
      <w:r w:rsidRPr="00600043">
        <w:rPr>
          <w:rFonts w:ascii="Aptos" w:hAnsi="Aptos"/>
          <w:b/>
          <w:bCs/>
          <w:color w:val="000000" w:themeColor="text1"/>
        </w:rPr>
        <w:t xml:space="preserve"> Responsibility</w:t>
      </w:r>
      <w:r w:rsidRPr="00600043">
        <w:rPr>
          <w:rFonts w:ascii="Aptos" w:hAnsi="Aptos"/>
          <w:color w:val="000000" w:themeColor="text1"/>
        </w:rPr>
        <w:t xml:space="preserve"> </w:t>
      </w:r>
    </w:p>
    <w:p w14:paraId="020B70FA" w14:textId="77777777" w:rsidR="00381726" w:rsidRPr="00381726" w:rsidRDefault="00381726" w:rsidP="00381726">
      <w:pPr>
        <w:pStyle w:val="ListParagraph"/>
        <w:shd w:val="clear" w:color="auto" w:fill="FFFFFF"/>
        <w:spacing w:line="120" w:lineRule="auto"/>
        <w:ind w:left="360"/>
        <w:jc w:val="both"/>
        <w:rPr>
          <w:rFonts w:ascii="Aptos" w:eastAsia="Times New Roman" w:hAnsi="Aptos" w:cs="Arial"/>
          <w:color w:val="001D35"/>
          <w:sz w:val="27"/>
          <w:szCs w:val="27"/>
          <w:lang w:eastAsia="en-GB"/>
        </w:rPr>
      </w:pPr>
    </w:p>
    <w:p w14:paraId="485D7759" w14:textId="3D0E8E63" w:rsidR="00EC3ABF" w:rsidRPr="004C0CF4" w:rsidRDefault="00EC3ABF" w:rsidP="00CF4D37">
      <w:pPr>
        <w:pStyle w:val="ListParagraph"/>
        <w:numPr>
          <w:ilvl w:val="0"/>
          <w:numId w:val="12"/>
        </w:numPr>
        <w:shd w:val="clear" w:color="auto" w:fill="FFFFFF"/>
        <w:jc w:val="both"/>
        <w:rPr>
          <w:rFonts w:ascii="Aptos" w:eastAsia="Times New Roman" w:hAnsi="Aptos" w:cs="Arial"/>
          <w:color w:val="001D35"/>
          <w:lang w:eastAsia="en-GB"/>
        </w:rPr>
      </w:pPr>
      <w:r w:rsidRPr="004C0CF4">
        <w:rPr>
          <w:rFonts w:ascii="Aptos" w:hAnsi="Aptos"/>
        </w:rPr>
        <w:t>The principle of taking personal responsibility requires not only that people avoid doing harm to others but also that they exhibit courteous behaviour, upholding the standards expected of all members of the Society as part of achieving a common good. In so doing they are expected to protect the rights of others and respect the diversity of cultures and peoples. Those well</w:t>
      </w:r>
      <w:r w:rsidR="00077C21" w:rsidRPr="004C0CF4">
        <w:rPr>
          <w:rFonts w:ascii="Aptos" w:hAnsi="Aptos"/>
        </w:rPr>
        <w:t>-</w:t>
      </w:r>
      <w:r w:rsidRPr="004C0CF4">
        <w:rPr>
          <w:rFonts w:ascii="Aptos" w:hAnsi="Aptos"/>
        </w:rPr>
        <w:t>positioned to assert their rights have a reciprocal duty to exercise care towards those who depend on them for their wellbeing. This principle involves stewardship of assets, resources and the environment</w:t>
      </w:r>
      <w:r w:rsidR="00077C21" w:rsidRPr="004C0CF4">
        <w:rPr>
          <w:rFonts w:ascii="Aptos" w:hAnsi="Aptos"/>
        </w:rPr>
        <w:t>.</w:t>
      </w:r>
    </w:p>
    <w:p w14:paraId="76705CED" w14:textId="0D376152" w:rsidR="00EC3ABF" w:rsidRPr="004C0CF4" w:rsidRDefault="00EC3ABF" w:rsidP="00CF4D37">
      <w:pPr>
        <w:pStyle w:val="ListParagraph"/>
        <w:numPr>
          <w:ilvl w:val="0"/>
          <w:numId w:val="12"/>
        </w:numPr>
        <w:shd w:val="clear" w:color="auto" w:fill="FFFFFF"/>
        <w:jc w:val="both"/>
        <w:rPr>
          <w:rFonts w:ascii="Aptos" w:eastAsia="Times New Roman" w:hAnsi="Aptos" w:cs="Arial"/>
          <w:color w:val="001D35"/>
          <w:lang w:eastAsia="en-GB"/>
        </w:rPr>
      </w:pPr>
      <w:r w:rsidRPr="004C0CF4">
        <w:rPr>
          <w:rFonts w:ascii="Aptos" w:hAnsi="Aptos"/>
        </w:rPr>
        <w:t>The Code of Ethics underpins a Code of Conduct that outlines the actions or procedures applicable to</w:t>
      </w:r>
      <w:r w:rsidR="00E004EC" w:rsidRPr="004C0CF4">
        <w:rPr>
          <w:rFonts w:ascii="Aptos" w:hAnsi="Aptos"/>
        </w:rPr>
        <w:t xml:space="preserve"> members of The Gilbert and Sullivan Society</w:t>
      </w:r>
      <w:r w:rsidRPr="004C0CF4">
        <w:rPr>
          <w:rFonts w:ascii="Aptos" w:hAnsi="Aptos"/>
        </w:rPr>
        <w:t xml:space="preserve"> for a range of specific ethical issues.</w:t>
      </w:r>
    </w:p>
    <w:p w14:paraId="658DB32B" w14:textId="77777777" w:rsidR="00600043" w:rsidRPr="00381726" w:rsidRDefault="00600043" w:rsidP="00600043">
      <w:pPr>
        <w:pStyle w:val="ListParagraph"/>
        <w:shd w:val="clear" w:color="auto" w:fill="FFFFFF"/>
        <w:spacing w:line="120" w:lineRule="auto"/>
        <w:ind w:left="786"/>
        <w:jc w:val="both"/>
        <w:rPr>
          <w:rFonts w:ascii="Aptos" w:eastAsia="Times New Roman" w:hAnsi="Aptos" w:cs="Arial"/>
          <w:color w:val="000000" w:themeColor="text1"/>
          <w:sz w:val="27"/>
          <w:szCs w:val="27"/>
          <w:lang w:eastAsia="en-GB"/>
        </w:rPr>
      </w:pPr>
    </w:p>
    <w:p w14:paraId="5A71A297" w14:textId="06BF1E48" w:rsidR="00071E23" w:rsidRPr="00381726" w:rsidRDefault="002543E8" w:rsidP="00CF4D37">
      <w:pPr>
        <w:shd w:val="clear" w:color="auto" w:fill="FFFFFF"/>
        <w:jc w:val="both"/>
        <w:rPr>
          <w:rFonts w:ascii="Aptos" w:eastAsia="Times New Roman" w:hAnsi="Aptos" w:cs="Arial"/>
          <w:b/>
          <w:bCs/>
          <w:color w:val="001D35"/>
          <w:sz w:val="32"/>
          <w:szCs w:val="32"/>
          <w:lang w:eastAsia="en-GB"/>
        </w:rPr>
      </w:pPr>
      <w:r w:rsidRPr="00312E9B">
        <w:rPr>
          <w:rFonts w:ascii="Aptos" w:eastAsia="Times New Roman" w:hAnsi="Aptos" w:cs="Arial"/>
          <w:b/>
          <w:bCs/>
          <w:color w:val="001D35"/>
          <w:sz w:val="28"/>
          <w:szCs w:val="28"/>
          <w:lang w:eastAsia="en-GB"/>
        </w:rPr>
        <w:t>3.</w:t>
      </w:r>
      <w:r w:rsidRPr="00312E9B">
        <w:rPr>
          <w:rFonts w:ascii="Aptos" w:eastAsia="Times New Roman" w:hAnsi="Aptos" w:cs="Arial"/>
          <w:b/>
          <w:bCs/>
          <w:color w:val="001D35"/>
          <w:sz w:val="28"/>
          <w:szCs w:val="28"/>
          <w:lang w:eastAsia="en-GB"/>
        </w:rPr>
        <w:tab/>
        <w:t>Code of Conduct</w:t>
      </w:r>
    </w:p>
    <w:p w14:paraId="3B06306F" w14:textId="77777777" w:rsidR="00381726" w:rsidRPr="00381726" w:rsidRDefault="00381726" w:rsidP="00381726">
      <w:pPr>
        <w:pStyle w:val="ListParagraph"/>
        <w:shd w:val="clear" w:color="auto" w:fill="FFFFFF"/>
        <w:spacing w:line="120" w:lineRule="auto"/>
        <w:jc w:val="both"/>
        <w:rPr>
          <w:rFonts w:ascii="Aptos" w:eastAsia="Times New Roman" w:hAnsi="Aptos" w:cs="Arial"/>
          <w:color w:val="001D35"/>
          <w:sz w:val="27"/>
          <w:szCs w:val="27"/>
          <w:lang w:eastAsia="en-GB"/>
        </w:rPr>
      </w:pPr>
    </w:p>
    <w:p w14:paraId="3D35DDAB" w14:textId="5AABE613" w:rsidR="00071E23" w:rsidRPr="004C0CF4" w:rsidRDefault="00DA74E4" w:rsidP="00CF4D37">
      <w:pPr>
        <w:pStyle w:val="ListParagraph"/>
        <w:numPr>
          <w:ilvl w:val="0"/>
          <w:numId w:val="20"/>
        </w:numPr>
        <w:shd w:val="clear" w:color="auto" w:fill="FFFFFF"/>
        <w:ind w:hanging="294"/>
        <w:jc w:val="both"/>
        <w:rPr>
          <w:rFonts w:ascii="Aptos" w:eastAsia="Times New Roman" w:hAnsi="Aptos" w:cs="Arial"/>
          <w:b/>
          <w:bCs/>
          <w:color w:val="001D35"/>
          <w:sz w:val="27"/>
          <w:szCs w:val="27"/>
          <w:lang w:eastAsia="en-GB"/>
        </w:rPr>
      </w:pPr>
      <w:r w:rsidRPr="004C0CF4">
        <w:rPr>
          <w:rFonts w:ascii="Aptos" w:hAnsi="Aptos"/>
          <w:color w:val="000000" w:themeColor="text1"/>
        </w:rPr>
        <w:t xml:space="preserve">The Code of Conduct is based on principles, values and behaviours outlined in the Code of Ethics. This Code applies to </w:t>
      </w:r>
      <w:r w:rsidR="00071E23" w:rsidRPr="004C0CF4">
        <w:rPr>
          <w:rFonts w:ascii="Aptos" w:hAnsi="Aptos"/>
        </w:rPr>
        <w:t>members of The Gilbert and Sullivan Society</w:t>
      </w:r>
      <w:r w:rsidRPr="004C0CF4">
        <w:rPr>
          <w:rFonts w:ascii="Aptos" w:hAnsi="Aptos"/>
          <w:color w:val="000000" w:themeColor="text1"/>
        </w:rPr>
        <w:t xml:space="preserve">. Contractors, their employees and representatives, and visitors engaging in any </w:t>
      </w:r>
      <w:r w:rsidR="00071E23" w:rsidRPr="004C0CF4">
        <w:rPr>
          <w:rFonts w:ascii="Aptos" w:hAnsi="Aptos"/>
          <w:color w:val="000000" w:themeColor="text1"/>
        </w:rPr>
        <w:t>Society</w:t>
      </w:r>
      <w:r w:rsidRPr="004C0CF4">
        <w:rPr>
          <w:rFonts w:ascii="Aptos" w:hAnsi="Aptos"/>
          <w:color w:val="000000" w:themeColor="text1"/>
        </w:rPr>
        <w:t>-related activity are expected to conduct themselves in a manner consistent with this Code.</w:t>
      </w:r>
    </w:p>
    <w:p w14:paraId="21DB24E7" w14:textId="77777777" w:rsidR="00071E23" w:rsidRPr="004C0CF4" w:rsidRDefault="00DA74E4" w:rsidP="00CF4D37">
      <w:pPr>
        <w:pStyle w:val="ListParagraph"/>
        <w:numPr>
          <w:ilvl w:val="0"/>
          <w:numId w:val="20"/>
        </w:numPr>
        <w:shd w:val="clear" w:color="auto" w:fill="FFFFFF"/>
        <w:ind w:hanging="294"/>
        <w:jc w:val="both"/>
        <w:rPr>
          <w:rFonts w:ascii="Aptos" w:eastAsia="Times New Roman" w:hAnsi="Aptos" w:cs="Arial"/>
          <w:b/>
          <w:bCs/>
          <w:color w:val="001D35"/>
          <w:sz w:val="27"/>
          <w:szCs w:val="27"/>
          <w:lang w:eastAsia="en-GB"/>
        </w:rPr>
      </w:pPr>
      <w:r w:rsidRPr="004C0CF4">
        <w:rPr>
          <w:rFonts w:ascii="Aptos" w:hAnsi="Aptos"/>
          <w:color w:val="000000" w:themeColor="text1"/>
        </w:rPr>
        <w:t>The Code of Conduct underlines —</w:t>
      </w:r>
    </w:p>
    <w:p w14:paraId="4D51EE4A" w14:textId="77777777" w:rsidR="00140164" w:rsidRPr="00140164" w:rsidRDefault="00DA74E4" w:rsidP="00140164">
      <w:pPr>
        <w:pStyle w:val="ListParagraph"/>
        <w:numPr>
          <w:ilvl w:val="0"/>
          <w:numId w:val="21"/>
        </w:numPr>
        <w:shd w:val="clear" w:color="auto" w:fill="FFFFFF"/>
        <w:jc w:val="both"/>
        <w:rPr>
          <w:rFonts w:ascii="Aptos" w:eastAsia="Times New Roman" w:hAnsi="Aptos" w:cs="Arial"/>
          <w:b/>
          <w:bCs/>
          <w:color w:val="001D35"/>
          <w:sz w:val="27"/>
          <w:szCs w:val="27"/>
          <w:lang w:eastAsia="en-GB"/>
        </w:rPr>
      </w:pPr>
      <w:r w:rsidRPr="004C0CF4">
        <w:rPr>
          <w:rFonts w:ascii="Aptos" w:hAnsi="Aptos"/>
          <w:color w:val="000000" w:themeColor="text1"/>
        </w:rPr>
        <w:t xml:space="preserve">the rights of </w:t>
      </w:r>
      <w:r w:rsidR="00071E23" w:rsidRPr="004C0CF4">
        <w:rPr>
          <w:rFonts w:ascii="Aptos" w:hAnsi="Aptos"/>
          <w:color w:val="000000" w:themeColor="text1"/>
        </w:rPr>
        <w:t>members</w:t>
      </w:r>
      <w:r w:rsidRPr="004C0CF4">
        <w:rPr>
          <w:rFonts w:ascii="Aptos" w:hAnsi="Aptos"/>
          <w:color w:val="000000" w:themeColor="text1"/>
        </w:rPr>
        <w:t xml:space="preserve"> to be treated fairly and equitably</w:t>
      </w:r>
    </w:p>
    <w:p w14:paraId="5492B185" w14:textId="77777777" w:rsidR="00140164" w:rsidRPr="00140164" w:rsidRDefault="00DA74E4" w:rsidP="00140164">
      <w:pPr>
        <w:pStyle w:val="ListParagraph"/>
        <w:numPr>
          <w:ilvl w:val="0"/>
          <w:numId w:val="21"/>
        </w:numPr>
        <w:shd w:val="clear" w:color="auto" w:fill="FFFFFF"/>
        <w:jc w:val="both"/>
        <w:rPr>
          <w:rFonts w:ascii="Aptos" w:eastAsia="Times New Roman" w:hAnsi="Aptos" w:cs="Arial"/>
          <w:b/>
          <w:bCs/>
          <w:color w:val="001D35"/>
          <w:sz w:val="27"/>
          <w:szCs w:val="27"/>
          <w:lang w:eastAsia="en-GB"/>
        </w:rPr>
      </w:pPr>
      <w:r w:rsidRPr="00140164">
        <w:rPr>
          <w:rFonts w:ascii="Aptos" w:hAnsi="Aptos"/>
          <w:color w:val="000000" w:themeColor="text1"/>
        </w:rPr>
        <w:t>complaints or breaches of policies and Codes; an</w:t>
      </w:r>
      <w:r w:rsidR="00071E23" w:rsidRPr="00140164">
        <w:rPr>
          <w:rFonts w:ascii="Aptos" w:hAnsi="Aptos"/>
          <w:color w:val="000000" w:themeColor="text1"/>
        </w:rPr>
        <w:t>d</w:t>
      </w:r>
    </w:p>
    <w:p w14:paraId="32C518F7" w14:textId="2767F51B" w:rsidR="00600043" w:rsidRPr="00600043" w:rsidRDefault="00DA74E4" w:rsidP="00600043">
      <w:pPr>
        <w:pStyle w:val="ListParagraph"/>
        <w:numPr>
          <w:ilvl w:val="0"/>
          <w:numId w:val="21"/>
        </w:numPr>
        <w:shd w:val="clear" w:color="auto" w:fill="FFFFFF"/>
        <w:jc w:val="both"/>
        <w:rPr>
          <w:rFonts w:ascii="Aptos" w:eastAsia="Times New Roman" w:hAnsi="Aptos" w:cs="Arial"/>
          <w:b/>
          <w:bCs/>
          <w:color w:val="001D35"/>
          <w:sz w:val="27"/>
          <w:szCs w:val="27"/>
          <w:lang w:eastAsia="en-GB"/>
        </w:rPr>
      </w:pPr>
      <w:r w:rsidRPr="00140164">
        <w:rPr>
          <w:rFonts w:ascii="Aptos" w:hAnsi="Aptos"/>
          <w:color w:val="000000" w:themeColor="text1"/>
        </w:rPr>
        <w:t xml:space="preserve">the obligations and expectations of all </w:t>
      </w:r>
      <w:r w:rsidR="00071E23" w:rsidRPr="00140164">
        <w:rPr>
          <w:rFonts w:ascii="Aptos" w:hAnsi="Aptos"/>
          <w:color w:val="000000" w:themeColor="text1"/>
        </w:rPr>
        <w:t>members</w:t>
      </w:r>
      <w:r w:rsidRPr="00140164">
        <w:rPr>
          <w:rFonts w:ascii="Aptos" w:hAnsi="Aptos"/>
          <w:color w:val="000000" w:themeColor="text1"/>
        </w:rPr>
        <w:t xml:space="preserve"> to act in accordance with the expressed standards of conduct, integrity and accountability contained in </w:t>
      </w:r>
      <w:r w:rsidR="00071E23" w:rsidRPr="00140164">
        <w:rPr>
          <w:rFonts w:ascii="Aptos" w:hAnsi="Aptos"/>
          <w:color w:val="000000" w:themeColor="text1"/>
        </w:rPr>
        <w:t>Societ</w:t>
      </w:r>
      <w:r w:rsidR="00077C21" w:rsidRPr="00140164">
        <w:rPr>
          <w:rFonts w:ascii="Aptos" w:hAnsi="Aptos"/>
          <w:color w:val="000000" w:themeColor="text1"/>
        </w:rPr>
        <w:t>al</w:t>
      </w:r>
      <w:r w:rsidRPr="00140164">
        <w:rPr>
          <w:rFonts w:ascii="Aptos" w:hAnsi="Aptos"/>
          <w:color w:val="000000" w:themeColor="text1"/>
        </w:rPr>
        <w:t xml:space="preserve"> policies.</w:t>
      </w:r>
    </w:p>
    <w:p w14:paraId="6A378084" w14:textId="050B66E9" w:rsidR="00DA74E4" w:rsidRPr="00600043" w:rsidRDefault="00DA74E4" w:rsidP="00600043">
      <w:pPr>
        <w:pStyle w:val="ListParagraph"/>
        <w:numPr>
          <w:ilvl w:val="0"/>
          <w:numId w:val="20"/>
        </w:numPr>
        <w:shd w:val="clear" w:color="auto" w:fill="FFFFFF"/>
        <w:ind w:hanging="294"/>
        <w:jc w:val="both"/>
        <w:rPr>
          <w:rFonts w:ascii="Aptos" w:eastAsia="Times New Roman" w:hAnsi="Aptos" w:cs="Arial"/>
          <w:b/>
          <w:bCs/>
          <w:color w:val="001D35"/>
          <w:sz w:val="27"/>
          <w:szCs w:val="27"/>
          <w:lang w:eastAsia="en-GB"/>
        </w:rPr>
      </w:pPr>
      <w:r w:rsidRPr="00600043">
        <w:rPr>
          <w:rFonts w:ascii="Aptos" w:hAnsi="Aptos"/>
          <w:color w:val="000000" w:themeColor="text1"/>
        </w:rPr>
        <w:t>The objectives of the Code are to —</w:t>
      </w:r>
    </w:p>
    <w:p w14:paraId="58252404" w14:textId="2356CA6F" w:rsidR="00071E23" w:rsidRPr="004C0CF4" w:rsidRDefault="00DA74E4" w:rsidP="00CF4D37">
      <w:pPr>
        <w:pStyle w:val="Heading5"/>
        <w:numPr>
          <w:ilvl w:val="0"/>
          <w:numId w:val="22"/>
        </w:numPr>
        <w:jc w:val="both"/>
        <w:rPr>
          <w:rFonts w:ascii="Aptos" w:hAnsi="Aptos"/>
          <w:color w:val="000000" w:themeColor="text1"/>
        </w:rPr>
      </w:pPr>
      <w:r w:rsidRPr="004C0CF4">
        <w:rPr>
          <w:rFonts w:ascii="Aptos" w:hAnsi="Aptos"/>
          <w:color w:val="000000" w:themeColor="text1"/>
        </w:rPr>
        <w:lastRenderedPageBreak/>
        <w:t xml:space="preserve">provide direction to </w:t>
      </w:r>
      <w:r w:rsidR="00071E23" w:rsidRPr="004C0CF4">
        <w:rPr>
          <w:rFonts w:ascii="Aptos" w:hAnsi="Aptos"/>
          <w:color w:val="000000" w:themeColor="text1"/>
        </w:rPr>
        <w:t>members</w:t>
      </w:r>
      <w:r w:rsidRPr="004C0CF4">
        <w:rPr>
          <w:rFonts w:ascii="Aptos" w:hAnsi="Aptos"/>
          <w:color w:val="000000" w:themeColor="text1"/>
        </w:rPr>
        <w:t xml:space="preserve"> around expected conduct whilst affiliated with the </w:t>
      </w:r>
      <w:r w:rsidR="00A423A6" w:rsidRPr="004C0CF4">
        <w:rPr>
          <w:rFonts w:ascii="Aptos" w:hAnsi="Aptos"/>
          <w:color w:val="000000" w:themeColor="text1"/>
        </w:rPr>
        <w:t>Society.</w:t>
      </w:r>
    </w:p>
    <w:p w14:paraId="131796FB" w14:textId="5D132774" w:rsidR="00071E23" w:rsidRPr="004C0CF4" w:rsidRDefault="00DA74E4" w:rsidP="00CF4D37">
      <w:pPr>
        <w:pStyle w:val="Heading5"/>
        <w:numPr>
          <w:ilvl w:val="0"/>
          <w:numId w:val="22"/>
        </w:numPr>
        <w:jc w:val="both"/>
        <w:rPr>
          <w:rFonts w:ascii="Aptos" w:hAnsi="Aptos"/>
          <w:color w:val="000000" w:themeColor="text1"/>
        </w:rPr>
      </w:pPr>
      <w:r w:rsidRPr="004C0CF4">
        <w:rPr>
          <w:rFonts w:ascii="Aptos" w:hAnsi="Aptos"/>
          <w:color w:val="000000" w:themeColor="text1"/>
        </w:rPr>
        <w:t xml:space="preserve">assist </w:t>
      </w:r>
      <w:r w:rsidR="00071E23" w:rsidRPr="004C0CF4">
        <w:rPr>
          <w:rFonts w:ascii="Aptos" w:hAnsi="Aptos"/>
          <w:color w:val="000000" w:themeColor="text1"/>
        </w:rPr>
        <w:t>members</w:t>
      </w:r>
      <w:r w:rsidRPr="004C0CF4">
        <w:rPr>
          <w:rFonts w:ascii="Aptos" w:hAnsi="Aptos"/>
          <w:color w:val="000000" w:themeColor="text1"/>
        </w:rPr>
        <w:t xml:space="preserve"> in dealing with ethical issues in ways that reflect the </w:t>
      </w:r>
      <w:r w:rsidR="00071E23" w:rsidRPr="004C0CF4">
        <w:rPr>
          <w:rFonts w:ascii="Aptos" w:hAnsi="Aptos"/>
          <w:color w:val="000000" w:themeColor="text1"/>
        </w:rPr>
        <w:t>Society</w:t>
      </w:r>
      <w:r w:rsidRPr="004C0CF4">
        <w:rPr>
          <w:rFonts w:ascii="Aptos" w:hAnsi="Aptos"/>
          <w:color w:val="000000" w:themeColor="text1"/>
        </w:rPr>
        <w:t xml:space="preserve">’s values and </w:t>
      </w:r>
      <w:r w:rsidR="00A423A6" w:rsidRPr="004C0CF4">
        <w:rPr>
          <w:rFonts w:ascii="Aptos" w:hAnsi="Aptos"/>
          <w:color w:val="000000" w:themeColor="text1"/>
        </w:rPr>
        <w:t>standards.</w:t>
      </w:r>
    </w:p>
    <w:p w14:paraId="09A794D9" w14:textId="47116B53" w:rsidR="00071E23" w:rsidRPr="004C0CF4" w:rsidRDefault="00DA74E4" w:rsidP="00CF4D37">
      <w:pPr>
        <w:pStyle w:val="Heading5"/>
        <w:numPr>
          <w:ilvl w:val="0"/>
          <w:numId w:val="22"/>
        </w:numPr>
        <w:jc w:val="both"/>
        <w:rPr>
          <w:rFonts w:ascii="Aptos" w:hAnsi="Aptos"/>
          <w:color w:val="000000" w:themeColor="text1"/>
        </w:rPr>
      </w:pPr>
      <w:r w:rsidRPr="004C0CF4">
        <w:rPr>
          <w:rFonts w:ascii="Aptos" w:hAnsi="Aptos"/>
          <w:color w:val="000000" w:themeColor="text1"/>
        </w:rPr>
        <w:t xml:space="preserve">promote professionalism and </w:t>
      </w:r>
      <w:r w:rsidR="00A423A6" w:rsidRPr="004C0CF4">
        <w:rPr>
          <w:rFonts w:ascii="Aptos" w:hAnsi="Aptos"/>
          <w:color w:val="000000" w:themeColor="text1"/>
        </w:rPr>
        <w:t>excellence.</w:t>
      </w:r>
    </w:p>
    <w:p w14:paraId="013999C4" w14:textId="3101542A" w:rsidR="00071E23" w:rsidRPr="004C0CF4" w:rsidRDefault="00DA74E4" w:rsidP="00CF4D37">
      <w:pPr>
        <w:pStyle w:val="Heading5"/>
        <w:numPr>
          <w:ilvl w:val="0"/>
          <w:numId w:val="22"/>
        </w:numPr>
        <w:jc w:val="both"/>
        <w:rPr>
          <w:rFonts w:ascii="Aptos" w:hAnsi="Aptos"/>
          <w:color w:val="000000" w:themeColor="text1"/>
        </w:rPr>
      </w:pPr>
      <w:r w:rsidRPr="004C0CF4">
        <w:rPr>
          <w:rFonts w:ascii="Aptos" w:hAnsi="Aptos"/>
          <w:color w:val="000000" w:themeColor="text1"/>
        </w:rPr>
        <w:t xml:space="preserve">express shared assumptions and organisational </w:t>
      </w:r>
      <w:r w:rsidR="00A423A6" w:rsidRPr="004C0CF4">
        <w:rPr>
          <w:rFonts w:ascii="Aptos" w:hAnsi="Aptos"/>
          <w:color w:val="000000" w:themeColor="text1"/>
        </w:rPr>
        <w:t>values.</w:t>
      </w:r>
    </w:p>
    <w:p w14:paraId="1B9A1942" w14:textId="668CCF8B" w:rsidR="00071E23" w:rsidRPr="004C0CF4" w:rsidRDefault="00DA74E4" w:rsidP="00CF4D37">
      <w:pPr>
        <w:pStyle w:val="Heading5"/>
        <w:numPr>
          <w:ilvl w:val="0"/>
          <w:numId w:val="22"/>
        </w:numPr>
        <w:jc w:val="both"/>
        <w:rPr>
          <w:rFonts w:ascii="Aptos" w:hAnsi="Aptos"/>
          <w:color w:val="000000" w:themeColor="text1"/>
        </w:rPr>
      </w:pPr>
      <w:r w:rsidRPr="004C0CF4">
        <w:rPr>
          <w:rFonts w:ascii="Aptos" w:hAnsi="Aptos"/>
          <w:color w:val="000000" w:themeColor="text1"/>
        </w:rPr>
        <w:t xml:space="preserve">provide </w:t>
      </w:r>
      <w:r w:rsidR="00071E23" w:rsidRPr="004C0CF4">
        <w:rPr>
          <w:rFonts w:ascii="Aptos" w:hAnsi="Aptos"/>
          <w:color w:val="000000" w:themeColor="text1"/>
        </w:rPr>
        <w:t>members</w:t>
      </w:r>
      <w:r w:rsidRPr="004C0CF4">
        <w:rPr>
          <w:rFonts w:ascii="Aptos" w:hAnsi="Aptos"/>
          <w:color w:val="000000" w:themeColor="text1"/>
        </w:rPr>
        <w:t xml:space="preserve"> with direction in ethically ambiguous </w:t>
      </w:r>
      <w:r w:rsidR="00A423A6" w:rsidRPr="004C0CF4">
        <w:rPr>
          <w:rFonts w:ascii="Aptos" w:hAnsi="Aptos"/>
          <w:color w:val="000000" w:themeColor="text1"/>
        </w:rPr>
        <w:t>situations.</w:t>
      </w:r>
    </w:p>
    <w:p w14:paraId="4BE69584" w14:textId="38416384" w:rsidR="00071E23" w:rsidRPr="004C0CF4" w:rsidRDefault="00DA74E4" w:rsidP="00CF4D37">
      <w:pPr>
        <w:pStyle w:val="Heading5"/>
        <w:numPr>
          <w:ilvl w:val="0"/>
          <w:numId w:val="22"/>
        </w:numPr>
        <w:jc w:val="both"/>
        <w:rPr>
          <w:rFonts w:ascii="Aptos" w:hAnsi="Aptos"/>
          <w:color w:val="000000" w:themeColor="text1"/>
        </w:rPr>
      </w:pPr>
      <w:r w:rsidRPr="004C0CF4">
        <w:rPr>
          <w:rFonts w:ascii="Aptos" w:hAnsi="Aptos"/>
          <w:color w:val="000000" w:themeColor="text1"/>
        </w:rPr>
        <w:t xml:space="preserve">detail the </w:t>
      </w:r>
      <w:r w:rsidR="00071E23" w:rsidRPr="004C0CF4">
        <w:rPr>
          <w:rFonts w:ascii="Aptos" w:hAnsi="Aptos"/>
          <w:color w:val="000000" w:themeColor="text1"/>
        </w:rPr>
        <w:t>Socie</w:t>
      </w:r>
      <w:r w:rsidR="00781FC3" w:rsidRPr="004C0CF4">
        <w:rPr>
          <w:rFonts w:ascii="Aptos" w:hAnsi="Aptos"/>
          <w:color w:val="000000" w:themeColor="text1"/>
        </w:rPr>
        <w:t>t</w:t>
      </w:r>
      <w:r w:rsidR="00071E23" w:rsidRPr="004C0CF4">
        <w:rPr>
          <w:rFonts w:ascii="Aptos" w:hAnsi="Aptos"/>
          <w:color w:val="000000" w:themeColor="text1"/>
        </w:rPr>
        <w:t>y</w:t>
      </w:r>
      <w:r w:rsidRPr="004C0CF4">
        <w:rPr>
          <w:rFonts w:ascii="Aptos" w:hAnsi="Aptos"/>
          <w:color w:val="000000" w:themeColor="text1"/>
        </w:rPr>
        <w:t>’s social responsibilities; and</w:t>
      </w:r>
    </w:p>
    <w:p w14:paraId="70F28B79" w14:textId="77777777" w:rsidR="00071E23" w:rsidRPr="004C0CF4" w:rsidRDefault="00DA74E4" w:rsidP="00CF4D37">
      <w:pPr>
        <w:pStyle w:val="Heading5"/>
        <w:numPr>
          <w:ilvl w:val="0"/>
          <w:numId w:val="22"/>
        </w:numPr>
        <w:jc w:val="both"/>
        <w:rPr>
          <w:rFonts w:ascii="Aptos" w:hAnsi="Aptos"/>
          <w:color w:val="000000" w:themeColor="text1"/>
        </w:rPr>
      </w:pPr>
      <w:r w:rsidRPr="004C0CF4">
        <w:rPr>
          <w:rFonts w:ascii="Aptos" w:hAnsi="Aptos"/>
          <w:color w:val="000000" w:themeColor="text1"/>
        </w:rPr>
        <w:t>provide a statement on public accountability and corporate governance.</w:t>
      </w:r>
    </w:p>
    <w:p w14:paraId="28A3FA9A" w14:textId="37D04C57" w:rsidR="00071E23" w:rsidRPr="004C0CF4" w:rsidRDefault="00DA74E4" w:rsidP="00CF4D37">
      <w:pPr>
        <w:pStyle w:val="Heading5"/>
        <w:numPr>
          <w:ilvl w:val="0"/>
          <w:numId w:val="20"/>
        </w:numPr>
        <w:jc w:val="both"/>
        <w:rPr>
          <w:rFonts w:ascii="Aptos" w:hAnsi="Aptos"/>
          <w:color w:val="000000" w:themeColor="text1"/>
        </w:rPr>
      </w:pPr>
      <w:r w:rsidRPr="004C0CF4">
        <w:rPr>
          <w:rFonts w:ascii="Aptos" w:hAnsi="Aptos"/>
          <w:color w:val="000000" w:themeColor="text1"/>
        </w:rPr>
        <w:t>The Code of Conduct does not</w:t>
      </w:r>
      <w:r w:rsidR="00781FC3" w:rsidRPr="004C0CF4">
        <w:rPr>
          <w:rFonts w:ascii="Aptos" w:hAnsi="Aptos"/>
          <w:color w:val="000000" w:themeColor="text1"/>
        </w:rPr>
        <w:t>,</w:t>
      </w:r>
      <w:r w:rsidRPr="004C0CF4">
        <w:rPr>
          <w:rFonts w:ascii="Aptos" w:hAnsi="Aptos"/>
          <w:color w:val="000000" w:themeColor="text1"/>
        </w:rPr>
        <w:t xml:space="preserve"> and cannot</w:t>
      </w:r>
      <w:r w:rsidR="00781FC3" w:rsidRPr="004C0CF4">
        <w:rPr>
          <w:rFonts w:ascii="Aptos" w:hAnsi="Aptos"/>
          <w:color w:val="000000" w:themeColor="text1"/>
        </w:rPr>
        <w:t>,</w:t>
      </w:r>
      <w:r w:rsidRPr="004C0CF4">
        <w:rPr>
          <w:rFonts w:ascii="Aptos" w:hAnsi="Aptos"/>
          <w:color w:val="000000" w:themeColor="text1"/>
        </w:rPr>
        <w:t xml:space="preserve"> cover every possible situation. </w:t>
      </w:r>
      <w:r w:rsidR="00781FC3" w:rsidRPr="004C0CF4">
        <w:rPr>
          <w:rFonts w:ascii="Aptos" w:hAnsi="Aptos"/>
          <w:color w:val="000000" w:themeColor="text1"/>
        </w:rPr>
        <w:t>One</w:t>
      </w:r>
      <w:r w:rsidRPr="004C0CF4">
        <w:rPr>
          <w:rFonts w:ascii="Aptos" w:hAnsi="Aptos"/>
          <w:color w:val="000000" w:themeColor="text1"/>
        </w:rPr>
        <w:t xml:space="preserve"> can, however, test </w:t>
      </w:r>
      <w:r w:rsidR="00781FC3" w:rsidRPr="004C0CF4">
        <w:rPr>
          <w:rFonts w:ascii="Aptos" w:hAnsi="Aptos"/>
          <w:color w:val="000000" w:themeColor="text1"/>
        </w:rPr>
        <w:t>one</w:t>
      </w:r>
      <w:r w:rsidRPr="004C0CF4">
        <w:rPr>
          <w:rFonts w:ascii="Aptos" w:hAnsi="Aptos"/>
          <w:color w:val="000000" w:themeColor="text1"/>
        </w:rPr>
        <w:t xml:space="preserve">self on whether </w:t>
      </w:r>
      <w:r w:rsidR="00781FC3" w:rsidRPr="004C0CF4">
        <w:rPr>
          <w:rFonts w:ascii="Aptos" w:hAnsi="Aptos"/>
          <w:color w:val="000000" w:themeColor="text1"/>
        </w:rPr>
        <w:t xml:space="preserve">their </w:t>
      </w:r>
      <w:r w:rsidRPr="004C0CF4">
        <w:rPr>
          <w:rFonts w:ascii="Aptos" w:hAnsi="Aptos"/>
          <w:color w:val="000000" w:themeColor="text1"/>
        </w:rPr>
        <w:t xml:space="preserve">behaviour is ethical by asking </w:t>
      </w:r>
      <w:r w:rsidR="00781FC3" w:rsidRPr="004C0CF4">
        <w:rPr>
          <w:rFonts w:ascii="Aptos" w:hAnsi="Aptos"/>
          <w:color w:val="000000" w:themeColor="text1"/>
        </w:rPr>
        <w:t>them</w:t>
      </w:r>
      <w:r w:rsidRPr="004C0CF4">
        <w:rPr>
          <w:rFonts w:ascii="Aptos" w:hAnsi="Aptos"/>
          <w:color w:val="000000" w:themeColor="text1"/>
        </w:rPr>
        <w:t>self five questions —</w:t>
      </w:r>
    </w:p>
    <w:p w14:paraId="18ACAC6E" w14:textId="77777777" w:rsidR="00071E23" w:rsidRPr="004C0CF4" w:rsidRDefault="00DA74E4" w:rsidP="00CF4D37">
      <w:pPr>
        <w:pStyle w:val="Heading5"/>
        <w:numPr>
          <w:ilvl w:val="0"/>
          <w:numId w:val="24"/>
        </w:numPr>
        <w:jc w:val="both"/>
        <w:rPr>
          <w:rFonts w:ascii="Aptos" w:hAnsi="Aptos"/>
          <w:color w:val="000000" w:themeColor="text1"/>
        </w:rPr>
      </w:pPr>
      <w:r w:rsidRPr="004C0CF4">
        <w:rPr>
          <w:rFonts w:ascii="Aptos" w:hAnsi="Aptos"/>
          <w:color w:val="000000" w:themeColor="text1"/>
        </w:rPr>
        <w:t>Would I be happy to have what I am saying or doing be on the public record or appear on the front page of the newspaper?</w:t>
      </w:r>
    </w:p>
    <w:p w14:paraId="693FE3C2" w14:textId="77777777" w:rsidR="00071E23" w:rsidRPr="004C0CF4" w:rsidRDefault="00DA74E4" w:rsidP="00CF4D37">
      <w:pPr>
        <w:pStyle w:val="Heading5"/>
        <w:numPr>
          <w:ilvl w:val="0"/>
          <w:numId w:val="24"/>
        </w:numPr>
        <w:jc w:val="both"/>
        <w:rPr>
          <w:rFonts w:ascii="Aptos" w:hAnsi="Aptos"/>
          <w:color w:val="000000" w:themeColor="text1"/>
        </w:rPr>
      </w:pPr>
      <w:r w:rsidRPr="004C0CF4">
        <w:rPr>
          <w:rFonts w:ascii="Aptos" w:hAnsi="Aptos"/>
          <w:color w:val="000000" w:themeColor="text1"/>
        </w:rPr>
        <w:t>Does what I am saying or doing serve a purpose beyond self-interest?</w:t>
      </w:r>
    </w:p>
    <w:p w14:paraId="1C2061DE" w14:textId="77777777" w:rsidR="00071E23" w:rsidRPr="004C0CF4" w:rsidRDefault="00DA74E4" w:rsidP="00CF4D37">
      <w:pPr>
        <w:pStyle w:val="Heading5"/>
        <w:numPr>
          <w:ilvl w:val="0"/>
          <w:numId w:val="24"/>
        </w:numPr>
        <w:jc w:val="both"/>
        <w:rPr>
          <w:rFonts w:ascii="Aptos" w:hAnsi="Aptos"/>
          <w:color w:val="000000" w:themeColor="text1"/>
        </w:rPr>
      </w:pPr>
      <w:r w:rsidRPr="004C0CF4">
        <w:rPr>
          <w:rFonts w:ascii="Aptos" w:hAnsi="Aptos"/>
          <w:color w:val="000000" w:themeColor="text1"/>
        </w:rPr>
        <w:t>Would I like to be spoken to or treated in this way?</w:t>
      </w:r>
    </w:p>
    <w:p w14:paraId="628159F2" w14:textId="77777777" w:rsidR="00071E23" w:rsidRPr="004C0CF4" w:rsidRDefault="00DA74E4" w:rsidP="00CF4D37">
      <w:pPr>
        <w:pStyle w:val="Heading5"/>
        <w:numPr>
          <w:ilvl w:val="0"/>
          <w:numId w:val="24"/>
        </w:numPr>
        <w:jc w:val="both"/>
        <w:rPr>
          <w:rFonts w:ascii="Aptos" w:hAnsi="Aptos"/>
          <w:color w:val="000000" w:themeColor="text1"/>
        </w:rPr>
      </w:pPr>
      <w:r w:rsidRPr="004C0CF4">
        <w:rPr>
          <w:rFonts w:ascii="Aptos" w:hAnsi="Aptos"/>
          <w:color w:val="000000" w:themeColor="text1"/>
        </w:rPr>
        <w:t xml:space="preserve">How will taking this action reflect on my character, or the reputation of the </w:t>
      </w:r>
      <w:r w:rsidR="00071E23" w:rsidRPr="004C0CF4">
        <w:rPr>
          <w:rFonts w:ascii="Aptos" w:hAnsi="Aptos"/>
          <w:color w:val="000000" w:themeColor="text1"/>
        </w:rPr>
        <w:t>Society</w:t>
      </w:r>
      <w:r w:rsidRPr="004C0CF4">
        <w:rPr>
          <w:rFonts w:ascii="Aptos" w:hAnsi="Aptos"/>
          <w:color w:val="000000" w:themeColor="text1"/>
        </w:rPr>
        <w:t>?</w:t>
      </w:r>
    </w:p>
    <w:p w14:paraId="73A2EE4E" w14:textId="77777777" w:rsidR="00071E23" w:rsidRPr="004C0CF4" w:rsidRDefault="00DA74E4" w:rsidP="00CF4D37">
      <w:pPr>
        <w:pStyle w:val="Heading5"/>
        <w:numPr>
          <w:ilvl w:val="0"/>
          <w:numId w:val="24"/>
        </w:numPr>
        <w:jc w:val="both"/>
        <w:rPr>
          <w:rFonts w:ascii="Aptos" w:hAnsi="Aptos"/>
          <w:color w:val="000000" w:themeColor="text1"/>
        </w:rPr>
      </w:pPr>
      <w:r w:rsidRPr="004C0CF4">
        <w:rPr>
          <w:rFonts w:ascii="Aptos" w:hAnsi="Aptos"/>
          <w:color w:val="000000" w:themeColor="text1"/>
        </w:rPr>
        <w:t xml:space="preserve">What would the </w:t>
      </w:r>
      <w:r w:rsidR="00071E23" w:rsidRPr="004C0CF4">
        <w:rPr>
          <w:rFonts w:ascii="Aptos" w:hAnsi="Aptos"/>
          <w:color w:val="000000" w:themeColor="text1"/>
        </w:rPr>
        <w:t>Society</w:t>
      </w:r>
      <w:r w:rsidRPr="004C0CF4">
        <w:rPr>
          <w:rFonts w:ascii="Aptos" w:hAnsi="Aptos"/>
          <w:color w:val="000000" w:themeColor="text1"/>
        </w:rPr>
        <w:t xml:space="preserve"> be like if we all made decisions like this or behaved in this way? </w:t>
      </w:r>
    </w:p>
    <w:p w14:paraId="4651917C" w14:textId="4814B160" w:rsidR="00DA74E4" w:rsidRPr="004C0CF4" w:rsidRDefault="00DA74E4" w:rsidP="00CF4D37">
      <w:pPr>
        <w:pStyle w:val="Heading5"/>
        <w:numPr>
          <w:ilvl w:val="0"/>
          <w:numId w:val="20"/>
        </w:numPr>
        <w:jc w:val="both"/>
        <w:rPr>
          <w:rFonts w:ascii="Aptos" w:hAnsi="Aptos"/>
          <w:color w:val="000000" w:themeColor="text1"/>
        </w:rPr>
      </w:pPr>
      <w:r w:rsidRPr="004C0CF4">
        <w:rPr>
          <w:rFonts w:ascii="Aptos" w:hAnsi="Aptos"/>
          <w:color w:val="000000" w:themeColor="text1"/>
        </w:rPr>
        <w:t xml:space="preserve">Members of </w:t>
      </w:r>
      <w:r w:rsidR="00071E23" w:rsidRPr="004C0CF4">
        <w:rPr>
          <w:rFonts w:ascii="Aptos" w:hAnsi="Aptos"/>
          <w:color w:val="000000" w:themeColor="text1"/>
        </w:rPr>
        <w:t>the Society</w:t>
      </w:r>
      <w:r w:rsidRPr="004C0CF4">
        <w:rPr>
          <w:rFonts w:ascii="Aptos" w:hAnsi="Aptos"/>
          <w:color w:val="000000" w:themeColor="text1"/>
        </w:rPr>
        <w:t xml:space="preserve"> should be aware that any breach of this Code may result in disciplinary action being </w:t>
      </w:r>
      <w:r w:rsidR="00071E23" w:rsidRPr="004C0CF4">
        <w:rPr>
          <w:rFonts w:ascii="Aptos" w:hAnsi="Aptos"/>
          <w:color w:val="000000" w:themeColor="text1"/>
        </w:rPr>
        <w:t>undertaken by the board of the Society.</w:t>
      </w:r>
    </w:p>
    <w:p w14:paraId="69A72D78" w14:textId="77777777" w:rsidR="00600043" w:rsidRPr="00381726" w:rsidRDefault="00600043" w:rsidP="00600043">
      <w:pPr>
        <w:pStyle w:val="ListParagraph"/>
        <w:shd w:val="clear" w:color="auto" w:fill="FFFFFF"/>
        <w:spacing w:line="120" w:lineRule="auto"/>
        <w:jc w:val="both"/>
        <w:rPr>
          <w:rFonts w:ascii="Aptos" w:eastAsia="Times New Roman" w:hAnsi="Aptos" w:cs="Arial"/>
          <w:color w:val="000000" w:themeColor="text1"/>
          <w:sz w:val="27"/>
          <w:szCs w:val="27"/>
          <w:lang w:eastAsia="en-GB"/>
        </w:rPr>
      </w:pPr>
    </w:p>
    <w:p w14:paraId="67B9A46D" w14:textId="4609F1A2" w:rsidR="006962D4" w:rsidRPr="00312E9B" w:rsidRDefault="006962D4" w:rsidP="00CF4D37">
      <w:pPr>
        <w:shd w:val="clear" w:color="auto" w:fill="FFFFFF"/>
        <w:jc w:val="both"/>
        <w:rPr>
          <w:rFonts w:ascii="Aptos" w:eastAsia="Times New Roman" w:hAnsi="Aptos" w:cs="Arial"/>
          <w:b/>
          <w:bCs/>
          <w:color w:val="001D35"/>
          <w:sz w:val="28"/>
          <w:szCs w:val="28"/>
          <w:lang w:eastAsia="en-GB"/>
        </w:rPr>
      </w:pPr>
      <w:r w:rsidRPr="00312E9B">
        <w:rPr>
          <w:rFonts w:ascii="Aptos" w:eastAsia="Times New Roman" w:hAnsi="Aptos" w:cs="Arial"/>
          <w:b/>
          <w:bCs/>
          <w:color w:val="001D35"/>
          <w:sz w:val="28"/>
          <w:szCs w:val="28"/>
          <w:lang w:eastAsia="en-GB"/>
        </w:rPr>
        <w:t>4.</w:t>
      </w:r>
      <w:r w:rsidRPr="00312E9B">
        <w:rPr>
          <w:rFonts w:ascii="Aptos" w:eastAsia="Times New Roman" w:hAnsi="Aptos" w:cs="Arial"/>
          <w:b/>
          <w:bCs/>
          <w:color w:val="001D35"/>
          <w:sz w:val="28"/>
          <w:szCs w:val="28"/>
          <w:lang w:eastAsia="en-GB"/>
        </w:rPr>
        <w:tab/>
        <w:t>Obligations of the Individual</w:t>
      </w:r>
    </w:p>
    <w:p w14:paraId="2005F61D" w14:textId="77777777" w:rsidR="00381726" w:rsidRPr="00381726" w:rsidRDefault="00381726" w:rsidP="00381726">
      <w:pPr>
        <w:pStyle w:val="ListParagraph"/>
        <w:shd w:val="clear" w:color="auto" w:fill="FFFFFF"/>
        <w:spacing w:line="120" w:lineRule="auto"/>
        <w:jc w:val="both"/>
        <w:rPr>
          <w:rFonts w:ascii="Aptos" w:eastAsia="Times New Roman" w:hAnsi="Aptos" w:cs="Arial"/>
          <w:color w:val="001D35"/>
          <w:sz w:val="27"/>
          <w:szCs w:val="27"/>
          <w:lang w:eastAsia="en-GB"/>
        </w:rPr>
      </w:pPr>
    </w:p>
    <w:p w14:paraId="091E522A" w14:textId="77777777" w:rsidR="006962D4" w:rsidRPr="004C0CF4" w:rsidRDefault="006962D4" w:rsidP="00381726">
      <w:pPr>
        <w:pStyle w:val="ListParagraph"/>
        <w:shd w:val="clear" w:color="auto" w:fill="FFFFFF"/>
        <w:jc w:val="both"/>
        <w:rPr>
          <w:rFonts w:ascii="Aptos" w:eastAsia="Times New Roman" w:hAnsi="Aptos" w:cs="Arial"/>
          <w:b/>
          <w:bCs/>
          <w:color w:val="001D35"/>
          <w:sz w:val="27"/>
          <w:szCs w:val="27"/>
          <w:lang w:eastAsia="en-GB"/>
        </w:rPr>
      </w:pPr>
      <w:r w:rsidRPr="004C0CF4">
        <w:rPr>
          <w:rFonts w:ascii="Aptos" w:hAnsi="Aptos"/>
        </w:rPr>
        <w:t>Members of The Gilbert and Sullivan Society</w:t>
      </w:r>
      <w:r w:rsidRPr="004C0CF4">
        <w:rPr>
          <w:rFonts w:ascii="Aptos" w:hAnsi="Aptos"/>
          <w:color w:val="000000" w:themeColor="text1"/>
        </w:rPr>
        <w:t xml:space="preserve"> are responsible for their own behaviour and obliged to conduct themselves in the following manner with regard to each and every undertaking associated with Society business —</w:t>
      </w:r>
    </w:p>
    <w:p w14:paraId="6B4C1473" w14:textId="6445C6FA" w:rsidR="006962D4" w:rsidRPr="004C0CF4" w:rsidRDefault="006962D4" w:rsidP="00CF4D37">
      <w:pPr>
        <w:pStyle w:val="ListParagraph"/>
        <w:numPr>
          <w:ilvl w:val="0"/>
          <w:numId w:val="26"/>
        </w:numPr>
        <w:shd w:val="clear" w:color="auto" w:fill="FFFFFF"/>
        <w:jc w:val="both"/>
        <w:rPr>
          <w:rFonts w:ascii="Aptos" w:eastAsia="Times New Roman" w:hAnsi="Aptos" w:cs="Arial"/>
          <w:b/>
          <w:bCs/>
          <w:color w:val="001D35"/>
          <w:sz w:val="27"/>
          <w:szCs w:val="27"/>
          <w:lang w:eastAsia="en-GB"/>
        </w:rPr>
      </w:pPr>
      <w:r w:rsidRPr="004C0CF4">
        <w:rPr>
          <w:rFonts w:ascii="Aptos" w:hAnsi="Aptos"/>
          <w:color w:val="000000" w:themeColor="text1"/>
        </w:rPr>
        <w:t xml:space="preserve">behave honestly and with </w:t>
      </w:r>
      <w:r w:rsidR="00A423A6" w:rsidRPr="004C0CF4">
        <w:rPr>
          <w:rFonts w:ascii="Aptos" w:hAnsi="Aptos"/>
          <w:color w:val="000000" w:themeColor="text1"/>
        </w:rPr>
        <w:t>integrity.</w:t>
      </w:r>
    </w:p>
    <w:p w14:paraId="1EC547E1" w14:textId="6E20D599" w:rsidR="006962D4" w:rsidRPr="004C0CF4" w:rsidRDefault="006962D4" w:rsidP="00CF4D37">
      <w:pPr>
        <w:pStyle w:val="ListParagraph"/>
        <w:numPr>
          <w:ilvl w:val="0"/>
          <w:numId w:val="26"/>
        </w:numPr>
        <w:shd w:val="clear" w:color="auto" w:fill="FFFFFF"/>
        <w:jc w:val="both"/>
        <w:rPr>
          <w:rFonts w:ascii="Aptos" w:eastAsia="Times New Roman" w:hAnsi="Aptos" w:cs="Arial"/>
          <w:b/>
          <w:bCs/>
          <w:color w:val="001D35"/>
          <w:sz w:val="27"/>
          <w:szCs w:val="27"/>
          <w:lang w:eastAsia="en-GB"/>
        </w:rPr>
      </w:pPr>
      <w:r w:rsidRPr="004C0CF4">
        <w:rPr>
          <w:rFonts w:ascii="Aptos" w:hAnsi="Aptos"/>
          <w:color w:val="000000" w:themeColor="text1"/>
        </w:rPr>
        <w:t xml:space="preserve">act with care and </w:t>
      </w:r>
      <w:r w:rsidR="00A423A6" w:rsidRPr="004C0CF4">
        <w:rPr>
          <w:rFonts w:ascii="Aptos" w:hAnsi="Aptos"/>
          <w:color w:val="000000" w:themeColor="text1"/>
        </w:rPr>
        <w:t>diligence.</w:t>
      </w:r>
    </w:p>
    <w:p w14:paraId="35F3C3BB" w14:textId="67947EA2" w:rsidR="006962D4" w:rsidRPr="004C0CF4" w:rsidRDefault="006962D4" w:rsidP="00CF4D37">
      <w:pPr>
        <w:pStyle w:val="ListParagraph"/>
        <w:numPr>
          <w:ilvl w:val="0"/>
          <w:numId w:val="26"/>
        </w:numPr>
        <w:shd w:val="clear" w:color="auto" w:fill="FFFFFF"/>
        <w:jc w:val="both"/>
        <w:rPr>
          <w:rFonts w:ascii="Aptos" w:eastAsia="Times New Roman" w:hAnsi="Aptos" w:cs="Arial"/>
          <w:b/>
          <w:bCs/>
          <w:color w:val="001D35"/>
          <w:sz w:val="27"/>
          <w:szCs w:val="27"/>
          <w:lang w:eastAsia="en-GB"/>
        </w:rPr>
      </w:pPr>
      <w:r w:rsidRPr="004C0CF4">
        <w:rPr>
          <w:rFonts w:ascii="Aptos" w:hAnsi="Aptos"/>
          <w:color w:val="000000" w:themeColor="text1"/>
        </w:rPr>
        <w:t xml:space="preserve">treat everyone with respect and courtesy and without </w:t>
      </w:r>
      <w:r w:rsidR="00A423A6" w:rsidRPr="004C0CF4">
        <w:rPr>
          <w:rFonts w:ascii="Aptos" w:hAnsi="Aptos"/>
          <w:color w:val="000000" w:themeColor="text1"/>
        </w:rPr>
        <w:t>harassment.</w:t>
      </w:r>
    </w:p>
    <w:p w14:paraId="7502CB6B" w14:textId="7453BFB0" w:rsidR="006962D4" w:rsidRPr="004C0CF4" w:rsidRDefault="006962D4" w:rsidP="00CF4D37">
      <w:pPr>
        <w:pStyle w:val="ListParagraph"/>
        <w:numPr>
          <w:ilvl w:val="0"/>
          <w:numId w:val="26"/>
        </w:numPr>
        <w:shd w:val="clear" w:color="auto" w:fill="FFFFFF"/>
        <w:jc w:val="both"/>
        <w:rPr>
          <w:rFonts w:ascii="Aptos" w:eastAsia="Times New Roman" w:hAnsi="Aptos" w:cs="Arial"/>
          <w:b/>
          <w:bCs/>
          <w:color w:val="001D35"/>
          <w:sz w:val="27"/>
          <w:szCs w:val="27"/>
          <w:lang w:eastAsia="en-GB"/>
        </w:rPr>
      </w:pPr>
      <w:r w:rsidRPr="004C0CF4">
        <w:rPr>
          <w:rFonts w:ascii="Aptos" w:hAnsi="Aptos"/>
          <w:color w:val="000000" w:themeColor="text1"/>
        </w:rPr>
        <w:t xml:space="preserve">use Society property and money efficiently, carefully and honestly with due authorisation and without </w:t>
      </w:r>
      <w:r w:rsidR="00A423A6" w:rsidRPr="004C0CF4">
        <w:rPr>
          <w:rFonts w:ascii="Aptos" w:hAnsi="Aptos"/>
          <w:color w:val="000000" w:themeColor="text1"/>
        </w:rPr>
        <w:t>misappropriation.</w:t>
      </w:r>
    </w:p>
    <w:p w14:paraId="2F1E52F0" w14:textId="7C7DC126" w:rsidR="006962D4" w:rsidRPr="004C0CF4" w:rsidRDefault="006962D4" w:rsidP="00CF4D37">
      <w:pPr>
        <w:pStyle w:val="ListParagraph"/>
        <w:numPr>
          <w:ilvl w:val="0"/>
          <w:numId w:val="26"/>
        </w:numPr>
        <w:shd w:val="clear" w:color="auto" w:fill="FFFFFF"/>
        <w:jc w:val="both"/>
        <w:rPr>
          <w:rFonts w:ascii="Aptos" w:eastAsia="Times New Roman" w:hAnsi="Aptos" w:cs="Arial"/>
          <w:b/>
          <w:bCs/>
          <w:color w:val="001D35"/>
          <w:sz w:val="27"/>
          <w:szCs w:val="27"/>
          <w:lang w:eastAsia="en-GB"/>
        </w:rPr>
      </w:pPr>
      <w:r w:rsidRPr="004C0CF4">
        <w:rPr>
          <w:rFonts w:ascii="Aptos" w:hAnsi="Aptos"/>
          <w:color w:val="000000" w:themeColor="text1"/>
        </w:rPr>
        <w:t xml:space="preserve">comply with all applicable </w:t>
      </w:r>
      <w:r w:rsidR="00A423A6" w:rsidRPr="004C0CF4">
        <w:rPr>
          <w:rFonts w:ascii="Aptos" w:hAnsi="Aptos"/>
          <w:color w:val="000000" w:themeColor="text1"/>
        </w:rPr>
        <w:t>laws.</w:t>
      </w:r>
    </w:p>
    <w:p w14:paraId="03BF050F" w14:textId="4A6F4911" w:rsidR="006962D4" w:rsidRPr="004C0CF4" w:rsidRDefault="006962D4" w:rsidP="00CF4D37">
      <w:pPr>
        <w:pStyle w:val="ListParagraph"/>
        <w:numPr>
          <w:ilvl w:val="0"/>
          <w:numId w:val="26"/>
        </w:numPr>
        <w:shd w:val="clear" w:color="auto" w:fill="FFFFFF"/>
        <w:jc w:val="both"/>
        <w:rPr>
          <w:rFonts w:ascii="Aptos" w:eastAsia="Times New Roman" w:hAnsi="Aptos" w:cs="Arial"/>
          <w:b/>
          <w:bCs/>
          <w:color w:val="001D35"/>
          <w:sz w:val="27"/>
          <w:szCs w:val="27"/>
          <w:lang w:eastAsia="en-GB"/>
        </w:rPr>
      </w:pPr>
      <w:r w:rsidRPr="004C0CF4">
        <w:rPr>
          <w:rFonts w:ascii="Aptos" w:hAnsi="Aptos"/>
          <w:color w:val="000000" w:themeColor="text1"/>
        </w:rPr>
        <w:t xml:space="preserve">comply with any lawful or reasonable direction given by a person with the authority to give the </w:t>
      </w:r>
      <w:r w:rsidR="00A423A6" w:rsidRPr="004C0CF4">
        <w:rPr>
          <w:rFonts w:ascii="Aptos" w:hAnsi="Aptos"/>
          <w:color w:val="000000" w:themeColor="text1"/>
        </w:rPr>
        <w:t>direction.</w:t>
      </w:r>
    </w:p>
    <w:p w14:paraId="71CE065E" w14:textId="2184EBE8" w:rsidR="006962D4" w:rsidRPr="004C0CF4" w:rsidRDefault="006962D4" w:rsidP="00CF4D37">
      <w:pPr>
        <w:pStyle w:val="ListParagraph"/>
        <w:numPr>
          <w:ilvl w:val="0"/>
          <w:numId w:val="26"/>
        </w:numPr>
        <w:shd w:val="clear" w:color="auto" w:fill="FFFFFF"/>
        <w:jc w:val="both"/>
        <w:rPr>
          <w:rFonts w:ascii="Aptos" w:eastAsia="Times New Roman" w:hAnsi="Aptos" w:cs="Arial"/>
          <w:b/>
          <w:bCs/>
          <w:color w:val="001D35"/>
          <w:sz w:val="27"/>
          <w:szCs w:val="27"/>
          <w:lang w:eastAsia="en-GB"/>
        </w:rPr>
      </w:pPr>
      <w:r w:rsidRPr="004C0CF4">
        <w:rPr>
          <w:rFonts w:ascii="Aptos" w:hAnsi="Aptos"/>
          <w:color w:val="000000" w:themeColor="text1"/>
        </w:rPr>
        <w:t>behave in a way that upholds the values, integrity and reputation of the Society.</w:t>
      </w:r>
    </w:p>
    <w:p w14:paraId="6F9119B7" w14:textId="712E0AD0" w:rsidR="006962D4" w:rsidRPr="004C0CF4" w:rsidRDefault="006962D4" w:rsidP="00CF4D37">
      <w:pPr>
        <w:pStyle w:val="Heading5"/>
        <w:jc w:val="both"/>
        <w:rPr>
          <w:rFonts w:ascii="Aptos" w:hAnsi="Aptos"/>
          <w:color w:val="000000" w:themeColor="text1"/>
        </w:rPr>
      </w:pPr>
      <w:r w:rsidRPr="004C0CF4">
        <w:rPr>
          <w:rFonts w:ascii="Aptos" w:hAnsi="Aptos"/>
          <w:color w:val="000000" w:themeColor="text1"/>
        </w:rPr>
        <w:t>Failure to act in accordance with these obligations can be a cause for investigation that may result in disciplinary action being undertaken by the board of the Society.</w:t>
      </w:r>
      <w:r w:rsidRPr="004C0CF4">
        <w:rPr>
          <w:rFonts w:ascii="Aptos" w:hAnsi="Aptos"/>
          <w:lang w:eastAsia="en-AU"/>
        </w:rPr>
        <w:t xml:space="preserve"> </w:t>
      </w:r>
    </w:p>
    <w:p w14:paraId="135BAFD7" w14:textId="77777777" w:rsidR="00600043" w:rsidRPr="00381726" w:rsidRDefault="00600043" w:rsidP="00600043">
      <w:pPr>
        <w:pStyle w:val="ListParagraph"/>
        <w:shd w:val="clear" w:color="auto" w:fill="FFFFFF"/>
        <w:spacing w:line="120" w:lineRule="auto"/>
        <w:ind w:left="380"/>
        <w:jc w:val="both"/>
        <w:rPr>
          <w:rFonts w:ascii="Aptos" w:eastAsia="Times New Roman" w:hAnsi="Aptos" w:cs="Arial"/>
          <w:color w:val="000000" w:themeColor="text1"/>
          <w:sz w:val="27"/>
          <w:szCs w:val="27"/>
          <w:lang w:eastAsia="en-GB"/>
        </w:rPr>
      </w:pPr>
    </w:p>
    <w:p w14:paraId="6B40E7E3" w14:textId="137D42D2" w:rsidR="00BA2DB1" w:rsidRPr="00600043" w:rsidRDefault="00425085" w:rsidP="00CF4D37">
      <w:pPr>
        <w:shd w:val="clear" w:color="auto" w:fill="FFFFFF"/>
        <w:jc w:val="both"/>
        <w:rPr>
          <w:rFonts w:ascii="Aptos" w:eastAsia="Times New Roman" w:hAnsi="Aptos" w:cs="Arial"/>
          <w:b/>
          <w:bCs/>
          <w:color w:val="001D35"/>
          <w:lang w:eastAsia="en-GB"/>
        </w:rPr>
      </w:pPr>
      <w:r w:rsidRPr="00600043">
        <w:rPr>
          <w:rFonts w:ascii="Aptos" w:eastAsia="Times New Roman" w:hAnsi="Aptos" w:cs="Arial"/>
          <w:b/>
          <w:bCs/>
          <w:color w:val="001D35"/>
          <w:lang w:eastAsia="en-GB"/>
        </w:rPr>
        <w:t>4.</w:t>
      </w:r>
      <w:r w:rsidR="001B766A" w:rsidRPr="00600043">
        <w:rPr>
          <w:rFonts w:ascii="Aptos" w:eastAsia="Times New Roman" w:hAnsi="Aptos" w:cs="Arial"/>
          <w:b/>
          <w:bCs/>
          <w:color w:val="001D35"/>
          <w:lang w:eastAsia="en-GB"/>
        </w:rPr>
        <w:t>1</w:t>
      </w:r>
      <w:r w:rsidR="006962D4" w:rsidRPr="00600043">
        <w:rPr>
          <w:rFonts w:ascii="Aptos" w:eastAsia="Times New Roman" w:hAnsi="Aptos" w:cs="Arial"/>
          <w:b/>
          <w:bCs/>
          <w:color w:val="001D35"/>
          <w:lang w:eastAsia="en-GB"/>
        </w:rPr>
        <w:tab/>
        <w:t>Equality and Justice</w:t>
      </w:r>
    </w:p>
    <w:p w14:paraId="57495733" w14:textId="77777777" w:rsidR="00600043" w:rsidRPr="00381726" w:rsidRDefault="00600043" w:rsidP="00600043">
      <w:pPr>
        <w:pStyle w:val="ListParagraph"/>
        <w:shd w:val="clear" w:color="auto" w:fill="FFFFFF"/>
        <w:spacing w:line="120" w:lineRule="auto"/>
        <w:ind w:left="380"/>
        <w:jc w:val="both"/>
        <w:rPr>
          <w:rFonts w:ascii="Aptos" w:eastAsia="Times New Roman" w:hAnsi="Aptos" w:cs="Arial"/>
          <w:color w:val="000000" w:themeColor="text1"/>
          <w:sz w:val="27"/>
          <w:szCs w:val="27"/>
          <w:lang w:eastAsia="en-GB"/>
        </w:rPr>
      </w:pPr>
    </w:p>
    <w:p w14:paraId="1A4C66C5" w14:textId="3082F511" w:rsidR="00BA2DB1" w:rsidRPr="004C0CF4" w:rsidRDefault="00BA2DB1" w:rsidP="00CF4D37">
      <w:pPr>
        <w:shd w:val="clear" w:color="auto" w:fill="FFFFFF"/>
        <w:ind w:left="720"/>
        <w:jc w:val="both"/>
        <w:rPr>
          <w:rFonts w:ascii="Aptos" w:hAnsi="Aptos"/>
          <w:color w:val="000000" w:themeColor="text1"/>
        </w:rPr>
      </w:pPr>
      <w:r w:rsidRPr="004C0CF4">
        <w:rPr>
          <w:rFonts w:ascii="Aptos" w:hAnsi="Aptos"/>
          <w:color w:val="000000" w:themeColor="text1"/>
        </w:rPr>
        <w:t xml:space="preserve">The Gilbert and Sullivan Society is committed to a policy of equal opportunity. The Society accepts that it has a responsibility to create an environment free from discrimination, and to ensure that the principle of merit operates unhindered by regard to irrelevant criteria. To this end the Society will act to ensure that its structures are free from direct or indirect discrimination on the grounds of sex, marital status or pregnancy, </w:t>
      </w:r>
      <w:r w:rsidRPr="004C0CF4">
        <w:rPr>
          <w:rFonts w:ascii="Aptos" w:hAnsi="Aptos"/>
          <w:color w:val="000000" w:themeColor="text1"/>
        </w:rPr>
        <w:lastRenderedPageBreak/>
        <w:t xml:space="preserve">race, age, sexual orientation, gender identity, religious or political beliefs, impairment, family responsibility or family status. </w:t>
      </w:r>
    </w:p>
    <w:p w14:paraId="33A33697" w14:textId="77777777" w:rsidR="00600043" w:rsidRPr="00381726" w:rsidRDefault="00600043" w:rsidP="00600043">
      <w:pPr>
        <w:pStyle w:val="ListParagraph"/>
        <w:shd w:val="clear" w:color="auto" w:fill="FFFFFF"/>
        <w:spacing w:line="120" w:lineRule="auto"/>
        <w:ind w:left="360"/>
        <w:jc w:val="both"/>
        <w:rPr>
          <w:rFonts w:ascii="Aptos" w:eastAsia="Times New Roman" w:hAnsi="Aptos" w:cs="Arial"/>
          <w:color w:val="000000" w:themeColor="text1"/>
          <w:sz w:val="27"/>
          <w:szCs w:val="27"/>
          <w:lang w:eastAsia="en-GB"/>
        </w:rPr>
      </w:pPr>
    </w:p>
    <w:p w14:paraId="7FDBB8FB" w14:textId="1DCF0544" w:rsidR="001B766A" w:rsidRPr="00600043" w:rsidRDefault="001B766A" w:rsidP="00CF4D37">
      <w:pPr>
        <w:pStyle w:val="ListParagraph"/>
        <w:numPr>
          <w:ilvl w:val="1"/>
          <w:numId w:val="37"/>
        </w:numPr>
        <w:shd w:val="clear" w:color="auto" w:fill="FFFFFF"/>
        <w:jc w:val="both"/>
        <w:rPr>
          <w:rFonts w:ascii="Aptos" w:eastAsia="Times New Roman" w:hAnsi="Aptos" w:cs="Arial"/>
          <w:b/>
          <w:bCs/>
          <w:color w:val="001D35"/>
          <w:lang w:eastAsia="en-GB"/>
        </w:rPr>
      </w:pPr>
      <w:r w:rsidRPr="00600043">
        <w:rPr>
          <w:rFonts w:ascii="Aptos" w:eastAsia="Times New Roman" w:hAnsi="Aptos" w:cs="Arial"/>
          <w:b/>
          <w:bCs/>
          <w:color w:val="001D35"/>
          <w:lang w:eastAsia="en-GB"/>
        </w:rPr>
        <w:t>Harassment</w:t>
      </w:r>
      <w:r w:rsidR="006C08A1" w:rsidRPr="00600043">
        <w:rPr>
          <w:rFonts w:ascii="Aptos" w:eastAsia="Times New Roman" w:hAnsi="Aptos" w:cs="Arial"/>
          <w:b/>
          <w:bCs/>
          <w:color w:val="001D35"/>
          <w:lang w:eastAsia="en-GB"/>
        </w:rPr>
        <w:t xml:space="preserve"> </w:t>
      </w:r>
    </w:p>
    <w:p w14:paraId="04C9B4D8" w14:textId="77777777" w:rsidR="00381726" w:rsidRPr="00381726" w:rsidRDefault="00381726" w:rsidP="00381726">
      <w:pPr>
        <w:pStyle w:val="ListParagraph"/>
        <w:shd w:val="clear" w:color="auto" w:fill="FFFFFF"/>
        <w:spacing w:line="120" w:lineRule="auto"/>
        <w:ind w:left="360"/>
        <w:jc w:val="both"/>
        <w:rPr>
          <w:rFonts w:ascii="Aptos" w:eastAsia="Times New Roman" w:hAnsi="Aptos" w:cs="Arial"/>
          <w:color w:val="001D35"/>
          <w:sz w:val="27"/>
          <w:szCs w:val="27"/>
          <w:lang w:eastAsia="en-GB"/>
        </w:rPr>
      </w:pPr>
    </w:p>
    <w:p w14:paraId="17F56C65" w14:textId="7CCE6555" w:rsidR="009D359A" w:rsidRPr="009D359A" w:rsidRDefault="009D359A" w:rsidP="009D359A">
      <w:pPr>
        <w:pStyle w:val="ListParagraph"/>
        <w:numPr>
          <w:ilvl w:val="0"/>
          <w:numId w:val="28"/>
        </w:numPr>
        <w:shd w:val="clear" w:color="auto" w:fill="FFFFFF"/>
        <w:jc w:val="both"/>
        <w:rPr>
          <w:rFonts w:ascii="Aptos" w:eastAsia="Times New Roman" w:hAnsi="Aptos" w:cs="Arial"/>
          <w:b/>
          <w:bCs/>
          <w:color w:val="000000" w:themeColor="text1"/>
          <w:lang w:eastAsia="en-GB"/>
        </w:rPr>
      </w:pPr>
      <w:r w:rsidRPr="009D359A">
        <w:rPr>
          <w:rFonts w:ascii="Aptos" w:hAnsi="Aptos" w:cs="Arial"/>
          <w:color w:val="000000" w:themeColor="text1"/>
          <w:shd w:val="clear" w:color="auto" w:fill="FFFFFF"/>
        </w:rPr>
        <w:t xml:space="preserve">Harassment is defined </w:t>
      </w:r>
      <w:r w:rsidRPr="009D359A">
        <w:rPr>
          <w:rFonts w:ascii="Aptos" w:hAnsi="Aptos" w:cs="Helvetica Neue"/>
          <w:color w:val="000000" w:themeColor="text1"/>
          <w:lang w:val="en-GB"/>
        </w:rPr>
        <w:t xml:space="preserve">as inappropriate and unreasonable behaviour which can involve physical, verbal and visual conduct including material that is displayed in the workplace; for example, on a noticeboard, on a computer, </w:t>
      </w:r>
      <w:r w:rsidR="005613D2">
        <w:rPr>
          <w:rFonts w:ascii="Aptos" w:hAnsi="Aptos" w:cs="Helvetica Neue"/>
          <w:color w:val="000000" w:themeColor="text1"/>
          <w:lang w:val="en-GB"/>
        </w:rPr>
        <w:t xml:space="preserve">or </w:t>
      </w:r>
      <w:r w:rsidRPr="009D359A">
        <w:rPr>
          <w:rFonts w:ascii="Aptos" w:hAnsi="Aptos" w:cs="Helvetica Neue"/>
          <w:color w:val="000000" w:themeColor="text1"/>
          <w:lang w:val="en-GB"/>
        </w:rPr>
        <w:t>sent by email, SMS or put on a website, blog or on social networking. Harassment refers to</w:t>
      </w:r>
      <w:r>
        <w:rPr>
          <w:rFonts w:ascii="Aptos" w:hAnsi="Aptos" w:cs="Helvetica Neue"/>
          <w:color w:val="000000" w:themeColor="text1"/>
          <w:lang w:val="en-GB"/>
        </w:rPr>
        <w:t xml:space="preserve"> words or behaviour that threatens, intimidates, or deme</w:t>
      </w:r>
      <w:r w:rsidR="005613D2">
        <w:rPr>
          <w:rFonts w:ascii="Aptos" w:hAnsi="Aptos" w:cs="Helvetica Neue"/>
          <w:color w:val="000000" w:themeColor="text1"/>
          <w:lang w:val="en-GB"/>
        </w:rPr>
        <w:t>ans a person.</w:t>
      </w:r>
      <w:r w:rsidRPr="009D359A">
        <w:rPr>
          <w:rFonts w:ascii="Aptos" w:hAnsi="Aptos" w:cs="Helvetica Neue"/>
          <w:color w:val="000000" w:themeColor="text1"/>
          <w:lang w:val="en-GB"/>
        </w:rPr>
        <w:t xml:space="preserve"> </w:t>
      </w:r>
      <w:r w:rsidRPr="009D359A">
        <w:rPr>
          <w:rFonts w:ascii="Aptos" w:hAnsi="Aptos" w:cs="Arial"/>
          <w:color w:val="000000" w:themeColor="text1"/>
          <w:shd w:val="clear" w:color="auto" w:fill="FFFFFF"/>
        </w:rPr>
        <w:t>Harassment is unwanted, uninvited, and unwelcome and causes nuisance, alarm, or substantial emotional distress without any legitimate purpose.</w:t>
      </w:r>
    </w:p>
    <w:p w14:paraId="301F1C6F" w14:textId="627E0793" w:rsidR="001B766A" w:rsidRPr="004C0CF4" w:rsidRDefault="001B766A" w:rsidP="00CF4D37">
      <w:pPr>
        <w:pStyle w:val="ListParagraph"/>
        <w:numPr>
          <w:ilvl w:val="0"/>
          <w:numId w:val="28"/>
        </w:numPr>
        <w:shd w:val="clear" w:color="auto" w:fill="FFFFFF"/>
        <w:jc w:val="both"/>
        <w:rPr>
          <w:rFonts w:ascii="Aptos" w:eastAsia="Times New Roman" w:hAnsi="Aptos" w:cs="Arial"/>
          <w:b/>
          <w:bCs/>
          <w:color w:val="001D35"/>
          <w:sz w:val="27"/>
          <w:szCs w:val="27"/>
          <w:lang w:eastAsia="en-GB"/>
        </w:rPr>
      </w:pPr>
      <w:r w:rsidRPr="009D359A">
        <w:rPr>
          <w:rFonts w:ascii="Aptos" w:hAnsi="Aptos"/>
          <w:color w:val="000000" w:themeColor="text1"/>
        </w:rPr>
        <w:t>The Society is committed to maintaining an environment where members are valued, respected and able to realise their full potential. Harassment and discrimination of any form such as sexism, racism or bullying has no place in such a culture.</w:t>
      </w:r>
      <w:r w:rsidRPr="004C0CF4">
        <w:rPr>
          <w:rFonts w:ascii="Aptos" w:hAnsi="Aptos"/>
          <w:color w:val="000000" w:themeColor="text1"/>
        </w:rPr>
        <w:t xml:space="preserve"> All forms of harassment and discrimination are serious issues that undermine morale and can adversely affect the ability of members to feel included within the Society. Such behaviour is unacceptable</w:t>
      </w:r>
      <w:r w:rsidR="00075D14" w:rsidRPr="004C0CF4">
        <w:rPr>
          <w:rFonts w:ascii="Aptos" w:hAnsi="Aptos"/>
          <w:color w:val="000000" w:themeColor="text1"/>
        </w:rPr>
        <w:t>,</w:t>
      </w:r>
      <w:r w:rsidRPr="004C0CF4">
        <w:rPr>
          <w:rFonts w:ascii="Aptos" w:hAnsi="Aptos"/>
          <w:color w:val="000000" w:themeColor="text1"/>
        </w:rPr>
        <w:t xml:space="preserve"> and all complaints will be dealt with fairly and promptly. In particular, the Society will not tolerate bullying or harassment including disability, racial, or sexual harassment. Disciplinary action will apply to any member who is found to have harassed another person in the community.</w:t>
      </w:r>
    </w:p>
    <w:p w14:paraId="181A88CE" w14:textId="77777777" w:rsidR="001B766A" w:rsidRPr="004C0CF4" w:rsidRDefault="001B766A" w:rsidP="00CF4D37">
      <w:pPr>
        <w:pStyle w:val="ListParagraph"/>
        <w:numPr>
          <w:ilvl w:val="0"/>
          <w:numId w:val="28"/>
        </w:numPr>
        <w:shd w:val="clear" w:color="auto" w:fill="FFFFFF"/>
        <w:jc w:val="both"/>
        <w:rPr>
          <w:rFonts w:ascii="Aptos" w:hAnsi="Aptos"/>
          <w:color w:val="000000" w:themeColor="text1"/>
        </w:rPr>
      </w:pPr>
      <w:r w:rsidRPr="004C0CF4">
        <w:rPr>
          <w:rFonts w:ascii="Aptos" w:hAnsi="Aptos"/>
          <w:color w:val="000000" w:themeColor="text1"/>
        </w:rPr>
        <w:t xml:space="preserve">Harassment and discrimination are contrary to the principles developed in the Society’s Code of Conduct. </w:t>
      </w:r>
    </w:p>
    <w:p w14:paraId="4D2F65CD" w14:textId="10273F9A" w:rsidR="001B766A" w:rsidRPr="004C0CF4" w:rsidRDefault="001B766A" w:rsidP="00CF4D37">
      <w:pPr>
        <w:pStyle w:val="ListParagraph"/>
        <w:numPr>
          <w:ilvl w:val="0"/>
          <w:numId w:val="28"/>
        </w:numPr>
        <w:shd w:val="clear" w:color="auto" w:fill="FFFFFF"/>
        <w:jc w:val="both"/>
        <w:rPr>
          <w:rFonts w:ascii="Aptos" w:hAnsi="Aptos"/>
          <w:color w:val="000000" w:themeColor="text1"/>
        </w:rPr>
      </w:pPr>
      <w:r w:rsidRPr="004C0CF4">
        <w:rPr>
          <w:rFonts w:ascii="Aptos" w:hAnsi="Aptos"/>
          <w:color w:val="000000" w:themeColor="text1"/>
        </w:rPr>
        <w:t>Established cases of harassment or discrimination will be addressed by the board of the Society.</w:t>
      </w:r>
    </w:p>
    <w:p w14:paraId="6AC60853" w14:textId="77777777" w:rsidR="00600043" w:rsidRPr="00381726" w:rsidRDefault="00600043" w:rsidP="00600043">
      <w:pPr>
        <w:pStyle w:val="ListParagraph"/>
        <w:shd w:val="clear" w:color="auto" w:fill="FFFFFF"/>
        <w:spacing w:line="120" w:lineRule="auto"/>
        <w:jc w:val="both"/>
        <w:rPr>
          <w:rFonts w:ascii="Aptos" w:eastAsia="Times New Roman" w:hAnsi="Aptos" w:cs="Arial"/>
          <w:color w:val="000000" w:themeColor="text1"/>
          <w:sz w:val="27"/>
          <w:szCs w:val="27"/>
          <w:lang w:eastAsia="en-GB"/>
        </w:rPr>
      </w:pPr>
    </w:p>
    <w:p w14:paraId="116D1533" w14:textId="112865EC" w:rsidR="001B766A" w:rsidRPr="00600043" w:rsidRDefault="00425085" w:rsidP="00CF4D37">
      <w:pPr>
        <w:shd w:val="clear" w:color="auto" w:fill="FFFFFF"/>
        <w:jc w:val="both"/>
        <w:rPr>
          <w:rFonts w:ascii="Aptos" w:eastAsia="Times New Roman" w:hAnsi="Aptos" w:cs="Arial"/>
          <w:b/>
          <w:bCs/>
          <w:color w:val="001D35"/>
          <w:lang w:eastAsia="en-GB"/>
        </w:rPr>
      </w:pPr>
      <w:r w:rsidRPr="00600043">
        <w:rPr>
          <w:rFonts w:ascii="Aptos" w:eastAsia="Times New Roman" w:hAnsi="Aptos" w:cs="Arial"/>
          <w:b/>
          <w:bCs/>
          <w:color w:val="001D35"/>
          <w:lang w:eastAsia="en-GB"/>
        </w:rPr>
        <w:t>4.</w:t>
      </w:r>
      <w:r w:rsidR="001B766A" w:rsidRPr="00600043">
        <w:rPr>
          <w:rFonts w:ascii="Aptos" w:eastAsia="Times New Roman" w:hAnsi="Aptos" w:cs="Arial"/>
          <w:b/>
          <w:bCs/>
          <w:color w:val="001D35"/>
          <w:lang w:eastAsia="en-GB"/>
        </w:rPr>
        <w:t>2.1</w:t>
      </w:r>
      <w:r w:rsidR="001B766A" w:rsidRPr="00600043">
        <w:rPr>
          <w:rFonts w:ascii="Aptos" w:eastAsia="Times New Roman" w:hAnsi="Aptos" w:cs="Arial"/>
          <w:b/>
          <w:bCs/>
          <w:color w:val="001D35"/>
          <w:lang w:eastAsia="en-GB"/>
        </w:rPr>
        <w:tab/>
        <w:t>Discrimination</w:t>
      </w:r>
    </w:p>
    <w:p w14:paraId="148F01A2" w14:textId="77777777" w:rsidR="00381726" w:rsidRPr="00381726" w:rsidRDefault="00381726" w:rsidP="00381726">
      <w:pPr>
        <w:pStyle w:val="ListParagraph"/>
        <w:shd w:val="clear" w:color="auto" w:fill="FFFFFF"/>
        <w:spacing w:line="120" w:lineRule="auto"/>
        <w:jc w:val="both"/>
        <w:rPr>
          <w:rFonts w:ascii="Aptos" w:eastAsia="Times New Roman" w:hAnsi="Aptos" w:cs="Arial"/>
          <w:color w:val="001D35"/>
          <w:sz w:val="27"/>
          <w:szCs w:val="27"/>
          <w:lang w:eastAsia="en-GB"/>
        </w:rPr>
      </w:pPr>
    </w:p>
    <w:p w14:paraId="07DB9B63" w14:textId="77777777" w:rsidR="001B766A" w:rsidRPr="004C0CF4" w:rsidRDefault="001B766A" w:rsidP="00CF4D37">
      <w:pPr>
        <w:pStyle w:val="ListParagraph"/>
        <w:numPr>
          <w:ilvl w:val="0"/>
          <w:numId w:val="29"/>
        </w:numPr>
        <w:shd w:val="clear" w:color="auto" w:fill="FFFFFF"/>
        <w:jc w:val="both"/>
        <w:rPr>
          <w:rFonts w:ascii="Aptos" w:eastAsia="Times New Roman" w:hAnsi="Aptos" w:cs="Arial"/>
          <w:b/>
          <w:bCs/>
          <w:color w:val="001D35"/>
          <w:sz w:val="27"/>
          <w:szCs w:val="27"/>
          <w:lang w:eastAsia="en-GB"/>
        </w:rPr>
      </w:pPr>
      <w:r w:rsidRPr="004C0CF4">
        <w:rPr>
          <w:rFonts w:ascii="Aptos" w:hAnsi="Aptos"/>
          <w:color w:val="000000" w:themeColor="text1"/>
        </w:rPr>
        <w:t xml:space="preserve">Under Equal Opportunity legislation, discrimination occurs when a person, or a group of people, are treated less favourably than another person or group, in the same or similar circumstances, because of irrelevant attributes such as their age; race (including colour, descent, national or ethnic origin); sex; marital status, pregnancy, or family responsibilities; impairment; political or religious conviction; and sexual orientation or gender history. </w:t>
      </w:r>
    </w:p>
    <w:p w14:paraId="3613F00E" w14:textId="287F09EB" w:rsidR="001B766A" w:rsidRPr="005613D2" w:rsidRDefault="001B766A" w:rsidP="005613D2">
      <w:pPr>
        <w:pStyle w:val="ListParagraph"/>
        <w:numPr>
          <w:ilvl w:val="0"/>
          <w:numId w:val="29"/>
        </w:numPr>
        <w:shd w:val="clear" w:color="auto" w:fill="FFFFFF"/>
        <w:tabs>
          <w:tab w:val="left" w:pos="3686"/>
        </w:tabs>
        <w:jc w:val="both"/>
        <w:rPr>
          <w:rFonts w:ascii="Aptos" w:eastAsia="Times New Roman" w:hAnsi="Aptos" w:cs="Arial"/>
          <w:b/>
          <w:bCs/>
          <w:color w:val="000000" w:themeColor="text1"/>
          <w:sz w:val="27"/>
          <w:szCs w:val="27"/>
          <w:lang w:eastAsia="en-GB"/>
        </w:rPr>
      </w:pPr>
      <w:r w:rsidRPr="004C0CF4">
        <w:rPr>
          <w:rFonts w:ascii="Aptos" w:hAnsi="Aptos"/>
          <w:color w:val="000000" w:themeColor="text1"/>
        </w:rPr>
        <w:t xml:space="preserve">Indirect discrimination occurs when an apparently neutral requirement, condition or rule unfairly impacts on people with a particular attribute or characteristic (e.g. disability, gender or race) compared to people without that attribute, and the rule or </w:t>
      </w:r>
      <w:r w:rsidRPr="005613D2">
        <w:rPr>
          <w:rFonts w:ascii="Aptos" w:hAnsi="Aptos"/>
          <w:color w:val="000000" w:themeColor="text1"/>
        </w:rPr>
        <w:t xml:space="preserve">requirement is not reasonable in the circumstances. </w:t>
      </w:r>
    </w:p>
    <w:p w14:paraId="7132F0D8" w14:textId="77777777" w:rsidR="005613D2" w:rsidRPr="005613D2" w:rsidRDefault="001B766A" w:rsidP="005613D2">
      <w:pPr>
        <w:pStyle w:val="ListParagraph"/>
        <w:numPr>
          <w:ilvl w:val="0"/>
          <w:numId w:val="29"/>
        </w:numPr>
        <w:shd w:val="clear" w:color="auto" w:fill="FFFFFF"/>
        <w:tabs>
          <w:tab w:val="left" w:pos="3686"/>
        </w:tabs>
        <w:jc w:val="both"/>
        <w:rPr>
          <w:rFonts w:ascii="Aptos" w:eastAsia="Times New Roman" w:hAnsi="Aptos" w:cs="Arial"/>
          <w:b/>
          <w:bCs/>
          <w:color w:val="000000" w:themeColor="text1"/>
          <w:sz w:val="27"/>
          <w:szCs w:val="27"/>
          <w:lang w:eastAsia="en-GB"/>
        </w:rPr>
      </w:pPr>
      <w:r w:rsidRPr="005613D2">
        <w:rPr>
          <w:rFonts w:ascii="Aptos" w:hAnsi="Aptos"/>
          <w:color w:val="000000" w:themeColor="text1"/>
        </w:rPr>
        <w:t>It is the responsibility of all members of the Society to take steps to prevent incidents of unlawful discrimination within the Society</w:t>
      </w:r>
    </w:p>
    <w:p w14:paraId="5474D0E1" w14:textId="77777777" w:rsidR="00AE3183" w:rsidRPr="00AE3183" w:rsidRDefault="005613D2" w:rsidP="005613D2">
      <w:pPr>
        <w:pStyle w:val="ListParagraph"/>
        <w:numPr>
          <w:ilvl w:val="0"/>
          <w:numId w:val="29"/>
        </w:numPr>
        <w:shd w:val="clear" w:color="auto" w:fill="FFFFFF"/>
        <w:tabs>
          <w:tab w:val="left" w:pos="3686"/>
        </w:tabs>
        <w:jc w:val="both"/>
        <w:rPr>
          <w:rFonts w:ascii="Aptos" w:eastAsia="Times New Roman" w:hAnsi="Aptos" w:cs="Arial"/>
          <w:b/>
          <w:bCs/>
          <w:color w:val="000000" w:themeColor="text1"/>
          <w:sz w:val="27"/>
          <w:szCs w:val="27"/>
          <w:lang w:eastAsia="en-GB"/>
        </w:rPr>
      </w:pPr>
      <w:r w:rsidRPr="005613D2">
        <w:rPr>
          <w:color w:val="000000" w:themeColor="text1"/>
        </w:rPr>
        <w:t xml:space="preserve">Equal Opportunity </w:t>
      </w:r>
      <w:r w:rsidR="00AE3183">
        <w:rPr>
          <w:color w:val="000000" w:themeColor="text1"/>
        </w:rPr>
        <w:t xml:space="preserve">Act 1984 </w:t>
      </w:r>
    </w:p>
    <w:p w14:paraId="32C12647" w14:textId="00703B6C" w:rsidR="005613D2" w:rsidRPr="00AE3183" w:rsidRDefault="00AE3183" w:rsidP="00AE3183">
      <w:pPr>
        <w:shd w:val="clear" w:color="auto" w:fill="FFFFFF"/>
        <w:tabs>
          <w:tab w:val="left" w:pos="3686"/>
        </w:tabs>
        <w:ind w:left="360"/>
        <w:jc w:val="both"/>
        <w:rPr>
          <w:rFonts w:ascii="Aptos" w:eastAsia="Times New Roman" w:hAnsi="Aptos" w:cs="Arial"/>
          <w:b/>
          <w:bCs/>
          <w:color w:val="000000" w:themeColor="text1"/>
          <w:sz w:val="27"/>
          <w:szCs w:val="27"/>
          <w:lang w:eastAsia="en-GB"/>
        </w:rPr>
      </w:pPr>
      <w:r>
        <w:rPr>
          <w:rFonts w:ascii="Century Gothic" w:hAnsi="Century Gothic"/>
          <w:color w:val="000000" w:themeColor="text1"/>
          <w:sz w:val="22"/>
        </w:rPr>
        <w:t xml:space="preserve">      </w:t>
      </w:r>
      <w:r w:rsidRPr="00AE3183">
        <w:rPr>
          <w:rFonts w:ascii="Century Gothic" w:hAnsi="Century Gothic"/>
          <w:color w:val="000000" w:themeColor="text1"/>
          <w:sz w:val="22"/>
        </w:rPr>
        <w:t>https://www.wa.gov.au/government/publications/equal-opportunity-act-1984</w:t>
      </w:r>
    </w:p>
    <w:p w14:paraId="4A3A5A27" w14:textId="77777777" w:rsidR="00600043" w:rsidRPr="00381726" w:rsidRDefault="00600043" w:rsidP="00600043">
      <w:pPr>
        <w:pStyle w:val="ListParagraph"/>
        <w:shd w:val="clear" w:color="auto" w:fill="FFFFFF"/>
        <w:spacing w:line="120" w:lineRule="auto"/>
        <w:ind w:left="380"/>
        <w:jc w:val="both"/>
        <w:rPr>
          <w:rFonts w:ascii="Aptos" w:eastAsia="Times New Roman" w:hAnsi="Aptos" w:cs="Arial"/>
          <w:color w:val="000000" w:themeColor="text1"/>
          <w:sz w:val="27"/>
          <w:szCs w:val="27"/>
          <w:lang w:eastAsia="en-GB"/>
        </w:rPr>
      </w:pPr>
    </w:p>
    <w:p w14:paraId="271C0D82" w14:textId="5EB97325" w:rsidR="00D709DD" w:rsidRPr="00600043" w:rsidRDefault="00425085" w:rsidP="00CF4D37">
      <w:pPr>
        <w:shd w:val="clear" w:color="auto" w:fill="FFFFFF"/>
        <w:jc w:val="both"/>
        <w:rPr>
          <w:rFonts w:ascii="Aptos" w:eastAsia="Times New Roman" w:hAnsi="Aptos" w:cs="Arial"/>
          <w:b/>
          <w:bCs/>
          <w:color w:val="001D35"/>
          <w:lang w:eastAsia="en-GB"/>
        </w:rPr>
      </w:pPr>
      <w:r w:rsidRPr="00600043">
        <w:rPr>
          <w:rFonts w:ascii="Aptos" w:eastAsia="Times New Roman" w:hAnsi="Aptos" w:cs="Arial"/>
          <w:b/>
          <w:bCs/>
          <w:color w:val="001D35"/>
          <w:lang w:eastAsia="en-GB"/>
        </w:rPr>
        <w:t>4</w:t>
      </w:r>
      <w:r w:rsidR="00D57D38" w:rsidRPr="00600043">
        <w:rPr>
          <w:rFonts w:ascii="Aptos" w:eastAsia="Times New Roman" w:hAnsi="Aptos" w:cs="Arial"/>
          <w:b/>
          <w:bCs/>
          <w:color w:val="001D35"/>
          <w:lang w:eastAsia="en-GB"/>
        </w:rPr>
        <w:t>.2.2</w:t>
      </w:r>
      <w:r w:rsidR="00D57D38" w:rsidRPr="00600043">
        <w:rPr>
          <w:rFonts w:ascii="Aptos" w:eastAsia="Times New Roman" w:hAnsi="Aptos" w:cs="Arial"/>
          <w:b/>
          <w:bCs/>
          <w:color w:val="001D35"/>
          <w:lang w:eastAsia="en-GB"/>
        </w:rPr>
        <w:tab/>
        <w:t>Prevention and resolution of Bullying</w:t>
      </w:r>
    </w:p>
    <w:p w14:paraId="7D676FD2" w14:textId="77777777" w:rsidR="00381726" w:rsidRPr="00381726" w:rsidRDefault="00381726" w:rsidP="00381726">
      <w:pPr>
        <w:pStyle w:val="ListParagraph"/>
        <w:shd w:val="clear" w:color="auto" w:fill="FFFFFF"/>
        <w:spacing w:line="120" w:lineRule="auto"/>
        <w:jc w:val="both"/>
        <w:rPr>
          <w:rFonts w:ascii="Aptos" w:eastAsia="Times New Roman" w:hAnsi="Aptos" w:cs="Arial"/>
          <w:color w:val="001D35"/>
          <w:sz w:val="27"/>
          <w:szCs w:val="27"/>
          <w:lang w:eastAsia="en-GB"/>
        </w:rPr>
      </w:pPr>
    </w:p>
    <w:p w14:paraId="1D7E0099" w14:textId="592642FE" w:rsidR="00241701" w:rsidRPr="004C0CF4" w:rsidRDefault="00241701" w:rsidP="00CF4D37">
      <w:pPr>
        <w:pStyle w:val="ListParagraph"/>
        <w:numPr>
          <w:ilvl w:val="0"/>
          <w:numId w:val="30"/>
        </w:numPr>
        <w:shd w:val="clear" w:color="auto" w:fill="FFFFFF"/>
        <w:jc w:val="both"/>
        <w:rPr>
          <w:rFonts w:ascii="Aptos" w:eastAsia="Times New Roman" w:hAnsi="Aptos" w:cs="Arial"/>
          <w:b/>
          <w:bCs/>
          <w:color w:val="001D35"/>
          <w:sz w:val="27"/>
          <w:szCs w:val="27"/>
          <w:lang w:eastAsia="en-GB"/>
        </w:rPr>
      </w:pPr>
      <w:r w:rsidRPr="004C0CF4">
        <w:rPr>
          <w:rFonts w:ascii="Aptos" w:hAnsi="Aptos"/>
          <w:color w:val="000000" w:themeColor="text1"/>
        </w:rPr>
        <w:t xml:space="preserve">The </w:t>
      </w:r>
      <w:r w:rsidR="00D709DD" w:rsidRPr="004C0CF4">
        <w:rPr>
          <w:rFonts w:ascii="Aptos" w:hAnsi="Aptos"/>
          <w:color w:val="000000" w:themeColor="text1"/>
        </w:rPr>
        <w:t xml:space="preserve">Society </w:t>
      </w:r>
      <w:r w:rsidRPr="004C0CF4">
        <w:rPr>
          <w:rFonts w:ascii="Aptos" w:hAnsi="Aptos"/>
          <w:color w:val="000000" w:themeColor="text1"/>
        </w:rPr>
        <w:t xml:space="preserve">acknowledges that all </w:t>
      </w:r>
      <w:r w:rsidR="00D709DD" w:rsidRPr="004C0CF4">
        <w:rPr>
          <w:rFonts w:ascii="Aptos" w:hAnsi="Aptos"/>
          <w:color w:val="000000" w:themeColor="text1"/>
        </w:rPr>
        <w:t>members</w:t>
      </w:r>
      <w:r w:rsidRPr="004C0CF4">
        <w:rPr>
          <w:rFonts w:ascii="Aptos" w:hAnsi="Aptos"/>
          <w:color w:val="000000" w:themeColor="text1"/>
        </w:rPr>
        <w:t xml:space="preserve"> have the right to an environment free from bullying. The </w:t>
      </w:r>
      <w:r w:rsidR="00D709DD" w:rsidRPr="004C0CF4">
        <w:rPr>
          <w:rFonts w:ascii="Aptos" w:hAnsi="Aptos"/>
          <w:color w:val="000000" w:themeColor="text1"/>
        </w:rPr>
        <w:t>Society</w:t>
      </w:r>
      <w:r w:rsidRPr="004C0CF4">
        <w:rPr>
          <w:rFonts w:ascii="Aptos" w:hAnsi="Aptos"/>
          <w:color w:val="000000" w:themeColor="text1"/>
        </w:rPr>
        <w:t xml:space="preserve"> has a duty of care to all members of its community and </w:t>
      </w:r>
      <w:r w:rsidR="00D709DD" w:rsidRPr="004C0CF4">
        <w:rPr>
          <w:rFonts w:ascii="Aptos" w:hAnsi="Aptos"/>
          <w:color w:val="000000" w:themeColor="text1"/>
        </w:rPr>
        <w:t xml:space="preserve">that </w:t>
      </w:r>
      <w:r w:rsidRPr="004C0CF4">
        <w:rPr>
          <w:rFonts w:ascii="Aptos" w:hAnsi="Aptos"/>
          <w:color w:val="000000" w:themeColor="text1"/>
        </w:rPr>
        <w:t>violence, aggression and bullying are unacceptable. A common definition of bullying is</w:t>
      </w:r>
      <w:r w:rsidR="0049173B">
        <w:rPr>
          <w:rFonts w:ascii="Aptos" w:hAnsi="Aptos"/>
          <w:color w:val="000000" w:themeColor="text1"/>
        </w:rPr>
        <w:t>:</w:t>
      </w:r>
      <w:r w:rsidRPr="004C0CF4">
        <w:rPr>
          <w:rFonts w:ascii="Aptos" w:hAnsi="Aptos"/>
          <w:color w:val="000000" w:themeColor="text1"/>
        </w:rPr>
        <w:t xml:space="preserve"> </w:t>
      </w:r>
    </w:p>
    <w:p w14:paraId="3874F489" w14:textId="77777777" w:rsidR="001931BF" w:rsidRPr="001931BF" w:rsidRDefault="001931BF" w:rsidP="001931BF">
      <w:pPr>
        <w:pStyle w:val="ListParagraph"/>
        <w:shd w:val="clear" w:color="auto" w:fill="FFFFFF"/>
        <w:spacing w:line="120" w:lineRule="auto"/>
        <w:jc w:val="both"/>
        <w:rPr>
          <w:rFonts w:ascii="Aptos" w:eastAsia="Times New Roman" w:hAnsi="Aptos" w:cs="Arial"/>
          <w:color w:val="001D35"/>
          <w:sz w:val="27"/>
          <w:szCs w:val="27"/>
          <w:lang w:eastAsia="en-GB"/>
        </w:rPr>
      </w:pPr>
    </w:p>
    <w:p w14:paraId="3EDFF90F" w14:textId="68DED986" w:rsidR="00D709DD" w:rsidRPr="004C0CF4" w:rsidRDefault="00241701" w:rsidP="00CF4D37">
      <w:pPr>
        <w:ind w:left="851"/>
        <w:jc w:val="both"/>
        <w:rPr>
          <w:rFonts w:ascii="Aptos" w:hAnsi="Aptos"/>
          <w:b/>
          <w:color w:val="000000" w:themeColor="text1"/>
        </w:rPr>
      </w:pPr>
      <w:r w:rsidRPr="004C0CF4">
        <w:rPr>
          <w:rFonts w:ascii="Aptos" w:hAnsi="Aptos"/>
          <w:b/>
          <w:color w:val="000000" w:themeColor="text1"/>
        </w:rPr>
        <w:t xml:space="preserve">Repeated, unreasonable or inappropriate behaviour directed towards </w:t>
      </w:r>
      <w:r w:rsidR="00075D14" w:rsidRPr="004C0CF4">
        <w:rPr>
          <w:rFonts w:ascii="Aptos" w:hAnsi="Aptos"/>
          <w:b/>
          <w:color w:val="000000" w:themeColor="text1"/>
        </w:rPr>
        <w:t xml:space="preserve">a </w:t>
      </w:r>
      <w:r w:rsidR="00D709DD" w:rsidRPr="004C0CF4">
        <w:rPr>
          <w:rFonts w:ascii="Aptos" w:hAnsi="Aptos"/>
          <w:b/>
          <w:color w:val="000000" w:themeColor="text1"/>
        </w:rPr>
        <w:t>person</w:t>
      </w:r>
      <w:r w:rsidRPr="004C0CF4">
        <w:rPr>
          <w:rFonts w:ascii="Aptos" w:hAnsi="Aptos"/>
          <w:b/>
          <w:color w:val="000000" w:themeColor="text1"/>
        </w:rPr>
        <w:t xml:space="preserve"> that creates a risk to health and safety.</w:t>
      </w:r>
    </w:p>
    <w:p w14:paraId="01BDBD86" w14:textId="77777777" w:rsidR="001931BF" w:rsidRPr="001931BF" w:rsidRDefault="001931BF" w:rsidP="001931BF">
      <w:pPr>
        <w:shd w:val="clear" w:color="auto" w:fill="FFFFFF"/>
        <w:spacing w:line="120" w:lineRule="auto"/>
        <w:jc w:val="both"/>
        <w:rPr>
          <w:rFonts w:ascii="Aptos" w:eastAsia="Times New Roman" w:hAnsi="Aptos" w:cs="Arial"/>
          <w:color w:val="001D35"/>
          <w:sz w:val="27"/>
          <w:szCs w:val="27"/>
          <w:lang w:eastAsia="en-GB"/>
        </w:rPr>
      </w:pPr>
    </w:p>
    <w:p w14:paraId="2766FAE0" w14:textId="3DC6848D" w:rsidR="00D709DD" w:rsidRPr="004C0CF4" w:rsidRDefault="00241701" w:rsidP="00CF4D37">
      <w:pPr>
        <w:pStyle w:val="ListParagraph"/>
        <w:numPr>
          <w:ilvl w:val="0"/>
          <w:numId w:val="30"/>
        </w:numPr>
        <w:jc w:val="both"/>
        <w:rPr>
          <w:rFonts w:ascii="Aptos" w:hAnsi="Aptos"/>
          <w:b/>
          <w:color w:val="000000" w:themeColor="text1"/>
        </w:rPr>
      </w:pPr>
      <w:r w:rsidRPr="004C0CF4">
        <w:rPr>
          <w:rFonts w:ascii="Aptos" w:hAnsi="Aptos"/>
          <w:bCs/>
          <w:color w:val="000000" w:themeColor="text1"/>
        </w:rPr>
        <w:lastRenderedPageBreak/>
        <w:t xml:space="preserve">A situation may be identified as bullying if </w:t>
      </w:r>
      <w:r w:rsidR="00D709DD" w:rsidRPr="004C0CF4">
        <w:rPr>
          <w:rFonts w:ascii="Aptos" w:hAnsi="Aptos"/>
          <w:bCs/>
          <w:color w:val="000000" w:themeColor="text1"/>
        </w:rPr>
        <w:t>a member</w:t>
      </w:r>
      <w:r w:rsidR="003A272B" w:rsidRPr="004C0CF4">
        <w:rPr>
          <w:rFonts w:ascii="Aptos" w:hAnsi="Aptos"/>
          <w:bCs/>
          <w:color w:val="000000" w:themeColor="text1"/>
        </w:rPr>
        <w:t>,</w:t>
      </w:r>
      <w:r w:rsidR="00D709DD" w:rsidRPr="004C0CF4">
        <w:rPr>
          <w:rFonts w:ascii="Aptos" w:hAnsi="Aptos"/>
          <w:bCs/>
          <w:color w:val="000000" w:themeColor="text1"/>
        </w:rPr>
        <w:t xml:space="preserve"> or members</w:t>
      </w:r>
      <w:r w:rsidR="003A272B" w:rsidRPr="004C0CF4">
        <w:rPr>
          <w:rFonts w:ascii="Aptos" w:hAnsi="Aptos"/>
          <w:bCs/>
          <w:color w:val="000000" w:themeColor="text1"/>
        </w:rPr>
        <w:t>,</w:t>
      </w:r>
      <w:r w:rsidRPr="004C0CF4">
        <w:rPr>
          <w:rFonts w:ascii="Aptos" w:hAnsi="Aptos"/>
          <w:bCs/>
          <w:color w:val="000000" w:themeColor="text1"/>
        </w:rPr>
        <w:t xml:space="preserve"> are</w:t>
      </w:r>
      <w:r w:rsidRPr="004C0CF4">
        <w:rPr>
          <w:rFonts w:ascii="Aptos" w:hAnsi="Aptos"/>
          <w:color w:val="000000" w:themeColor="text1"/>
        </w:rPr>
        <w:t xml:space="preserve"> harmed, intimidated, threatened, victimised, undermined, offended, degraded, or humiliated, whether alone or in front of other </w:t>
      </w:r>
      <w:r w:rsidR="00D709DD" w:rsidRPr="004C0CF4">
        <w:rPr>
          <w:rFonts w:ascii="Aptos" w:hAnsi="Aptos"/>
          <w:color w:val="000000" w:themeColor="text1"/>
        </w:rPr>
        <w:t>people</w:t>
      </w:r>
      <w:r w:rsidRPr="004C0CF4">
        <w:rPr>
          <w:rFonts w:ascii="Aptos" w:hAnsi="Aptos"/>
          <w:color w:val="000000" w:themeColor="text1"/>
        </w:rPr>
        <w:t>. In order to maintain objectivity for investigation and litigation purposes, the ‘reasonable person’ test applies –</w:t>
      </w:r>
      <w:r w:rsidR="00D709DD" w:rsidRPr="004C0CF4">
        <w:rPr>
          <w:rFonts w:ascii="Aptos" w:hAnsi="Aptos"/>
          <w:color w:val="000000" w:themeColor="text1"/>
        </w:rPr>
        <w:t xml:space="preserve"> </w:t>
      </w:r>
      <w:r w:rsidRPr="004C0CF4">
        <w:rPr>
          <w:rFonts w:ascii="Aptos" w:hAnsi="Aptos"/>
          <w:color w:val="000000" w:themeColor="text1"/>
        </w:rPr>
        <w:t>bullying is predicated on a pattern of behaviour that a reasonable person in the circumstances would view as victimising, humiliating, undermining or threatening.</w:t>
      </w:r>
    </w:p>
    <w:p w14:paraId="14E394E3" w14:textId="4F198946" w:rsidR="00D709DD" w:rsidRPr="004C0CF4" w:rsidRDefault="00241701" w:rsidP="00CF4D37">
      <w:pPr>
        <w:pStyle w:val="ListParagraph"/>
        <w:numPr>
          <w:ilvl w:val="0"/>
          <w:numId w:val="30"/>
        </w:numPr>
        <w:jc w:val="both"/>
        <w:rPr>
          <w:rFonts w:ascii="Aptos" w:hAnsi="Aptos"/>
          <w:b/>
          <w:color w:val="000000" w:themeColor="text1"/>
        </w:rPr>
      </w:pPr>
      <w:r w:rsidRPr="004C0CF4">
        <w:rPr>
          <w:rFonts w:ascii="Aptos" w:hAnsi="Aptos"/>
          <w:color w:val="000000" w:themeColor="text1"/>
        </w:rPr>
        <w:t>The general ‘duty</w:t>
      </w:r>
      <w:r w:rsidR="003A272B" w:rsidRPr="004C0CF4">
        <w:rPr>
          <w:rFonts w:ascii="Aptos" w:hAnsi="Aptos"/>
          <w:color w:val="000000" w:themeColor="text1"/>
        </w:rPr>
        <w:t>-</w:t>
      </w:r>
      <w:r w:rsidRPr="004C0CF4">
        <w:rPr>
          <w:rFonts w:ascii="Aptos" w:hAnsi="Aptos"/>
          <w:color w:val="000000" w:themeColor="text1"/>
        </w:rPr>
        <w:t>of</w:t>
      </w:r>
      <w:r w:rsidR="003A272B" w:rsidRPr="004C0CF4">
        <w:rPr>
          <w:rFonts w:ascii="Aptos" w:hAnsi="Aptos"/>
          <w:color w:val="000000" w:themeColor="text1"/>
        </w:rPr>
        <w:t>-</w:t>
      </w:r>
      <w:r w:rsidRPr="004C0CF4">
        <w:rPr>
          <w:rFonts w:ascii="Aptos" w:hAnsi="Aptos"/>
          <w:color w:val="000000" w:themeColor="text1"/>
        </w:rPr>
        <w:t>care’ appl</w:t>
      </w:r>
      <w:r w:rsidR="00536D3B" w:rsidRPr="004C0CF4">
        <w:rPr>
          <w:rFonts w:ascii="Aptos" w:hAnsi="Aptos"/>
          <w:color w:val="000000" w:themeColor="text1"/>
        </w:rPr>
        <w:t>ies</w:t>
      </w:r>
      <w:r w:rsidRPr="004C0CF4">
        <w:rPr>
          <w:rFonts w:ascii="Aptos" w:hAnsi="Aptos"/>
          <w:color w:val="000000" w:themeColor="text1"/>
        </w:rPr>
        <w:t xml:space="preserve"> to all </w:t>
      </w:r>
      <w:r w:rsidR="00D709DD" w:rsidRPr="004C0CF4">
        <w:rPr>
          <w:rFonts w:ascii="Aptos" w:hAnsi="Aptos"/>
          <w:color w:val="000000" w:themeColor="text1"/>
        </w:rPr>
        <w:t>members</w:t>
      </w:r>
      <w:r w:rsidRPr="004C0CF4">
        <w:rPr>
          <w:rFonts w:ascii="Aptos" w:hAnsi="Aptos"/>
          <w:color w:val="000000" w:themeColor="text1"/>
        </w:rPr>
        <w:t xml:space="preserve">, and </w:t>
      </w:r>
      <w:r w:rsidR="00D709DD" w:rsidRPr="004C0CF4">
        <w:rPr>
          <w:rFonts w:ascii="Aptos" w:hAnsi="Aptos"/>
          <w:color w:val="000000" w:themeColor="text1"/>
        </w:rPr>
        <w:t>all members</w:t>
      </w:r>
      <w:r w:rsidRPr="004C0CF4">
        <w:rPr>
          <w:rFonts w:ascii="Aptos" w:hAnsi="Aptos"/>
          <w:color w:val="000000" w:themeColor="text1"/>
        </w:rPr>
        <w:t xml:space="preserve"> must be aware of their duty not to place the safety and health of others at risk by engaging in violence, aggression or bullying behaviour. The </w:t>
      </w:r>
      <w:r w:rsidR="00D709DD" w:rsidRPr="004C0CF4">
        <w:rPr>
          <w:rFonts w:ascii="Aptos" w:hAnsi="Aptos"/>
          <w:color w:val="000000" w:themeColor="text1"/>
        </w:rPr>
        <w:t>Society</w:t>
      </w:r>
      <w:r w:rsidRPr="004C0CF4">
        <w:rPr>
          <w:rFonts w:ascii="Aptos" w:hAnsi="Aptos"/>
          <w:color w:val="000000" w:themeColor="text1"/>
        </w:rPr>
        <w:t xml:space="preserve"> encourages all </w:t>
      </w:r>
      <w:r w:rsidR="00D709DD" w:rsidRPr="004C0CF4">
        <w:rPr>
          <w:rFonts w:ascii="Aptos" w:hAnsi="Aptos"/>
          <w:color w:val="000000" w:themeColor="text1"/>
        </w:rPr>
        <w:t>members</w:t>
      </w:r>
      <w:r w:rsidRPr="004C0CF4">
        <w:rPr>
          <w:rFonts w:ascii="Aptos" w:hAnsi="Aptos"/>
          <w:color w:val="000000" w:themeColor="text1"/>
        </w:rPr>
        <w:t xml:space="preserve"> to report incidents of bullying that they witness.</w:t>
      </w:r>
    </w:p>
    <w:p w14:paraId="6EBEB800" w14:textId="21B413BB" w:rsidR="00D709DD" w:rsidRPr="004C0CF4" w:rsidRDefault="00241701" w:rsidP="00CF4D37">
      <w:pPr>
        <w:pStyle w:val="ListParagraph"/>
        <w:numPr>
          <w:ilvl w:val="0"/>
          <w:numId w:val="30"/>
        </w:numPr>
        <w:jc w:val="both"/>
        <w:rPr>
          <w:rFonts w:ascii="Aptos" w:hAnsi="Aptos"/>
          <w:b/>
          <w:color w:val="000000" w:themeColor="text1"/>
        </w:rPr>
      </w:pPr>
      <w:r w:rsidRPr="004C0CF4">
        <w:rPr>
          <w:rFonts w:ascii="Aptos" w:hAnsi="Aptos"/>
          <w:color w:val="000000" w:themeColor="text1"/>
        </w:rPr>
        <w:t>Established cases of bullying will be considered as serious misconduct</w:t>
      </w:r>
      <w:r w:rsidR="00D709DD" w:rsidRPr="004C0CF4">
        <w:rPr>
          <w:rFonts w:ascii="Aptos" w:hAnsi="Aptos"/>
          <w:color w:val="000000" w:themeColor="text1"/>
        </w:rPr>
        <w:t>.</w:t>
      </w:r>
    </w:p>
    <w:p w14:paraId="3BA169B4" w14:textId="77777777" w:rsidR="00600043" w:rsidRPr="00600043" w:rsidRDefault="00600043" w:rsidP="00600043">
      <w:pPr>
        <w:shd w:val="clear" w:color="auto" w:fill="FFFFFF"/>
        <w:spacing w:line="120" w:lineRule="auto"/>
        <w:ind w:left="360"/>
        <w:jc w:val="both"/>
        <w:rPr>
          <w:rFonts w:ascii="Aptos" w:eastAsia="Times New Roman" w:hAnsi="Aptos" w:cs="Arial"/>
          <w:color w:val="000000" w:themeColor="text1"/>
          <w:sz w:val="27"/>
          <w:szCs w:val="27"/>
          <w:lang w:eastAsia="en-GB"/>
        </w:rPr>
      </w:pPr>
    </w:p>
    <w:p w14:paraId="665899DA" w14:textId="77B9CE81" w:rsidR="00D709DD" w:rsidRPr="00600043" w:rsidRDefault="00425085" w:rsidP="00CF4D37">
      <w:pPr>
        <w:shd w:val="clear" w:color="auto" w:fill="FFFFFF"/>
        <w:jc w:val="both"/>
        <w:rPr>
          <w:rFonts w:ascii="Aptos" w:eastAsia="Times New Roman" w:hAnsi="Aptos" w:cs="Arial"/>
          <w:b/>
          <w:bCs/>
          <w:color w:val="001D35"/>
          <w:lang w:eastAsia="en-GB"/>
        </w:rPr>
      </w:pPr>
      <w:r w:rsidRPr="00600043">
        <w:rPr>
          <w:rFonts w:ascii="Aptos" w:eastAsia="Times New Roman" w:hAnsi="Aptos" w:cs="Arial"/>
          <w:b/>
          <w:bCs/>
          <w:color w:val="001D35"/>
          <w:lang w:eastAsia="en-GB"/>
        </w:rPr>
        <w:t>4</w:t>
      </w:r>
      <w:r w:rsidR="00D709DD" w:rsidRPr="00600043">
        <w:rPr>
          <w:rFonts w:ascii="Aptos" w:eastAsia="Times New Roman" w:hAnsi="Aptos" w:cs="Arial"/>
          <w:b/>
          <w:bCs/>
          <w:color w:val="001D35"/>
          <w:lang w:eastAsia="en-GB"/>
        </w:rPr>
        <w:t>.2.</w:t>
      </w:r>
      <w:r w:rsidRPr="00600043">
        <w:rPr>
          <w:rFonts w:ascii="Aptos" w:eastAsia="Times New Roman" w:hAnsi="Aptos" w:cs="Arial"/>
          <w:b/>
          <w:bCs/>
          <w:color w:val="001D35"/>
          <w:lang w:eastAsia="en-GB"/>
        </w:rPr>
        <w:t>3</w:t>
      </w:r>
      <w:r w:rsidR="00D709DD" w:rsidRPr="00600043">
        <w:rPr>
          <w:rFonts w:ascii="Aptos" w:eastAsia="Times New Roman" w:hAnsi="Aptos" w:cs="Arial"/>
          <w:b/>
          <w:bCs/>
          <w:color w:val="001D35"/>
          <w:lang w:eastAsia="en-GB"/>
        </w:rPr>
        <w:tab/>
        <w:t>Disability Harassment</w:t>
      </w:r>
    </w:p>
    <w:p w14:paraId="10DC21C5" w14:textId="77777777" w:rsidR="00381726" w:rsidRPr="00381726" w:rsidRDefault="00381726" w:rsidP="00381726">
      <w:pPr>
        <w:pStyle w:val="ListParagraph"/>
        <w:shd w:val="clear" w:color="auto" w:fill="FFFFFF"/>
        <w:spacing w:line="120" w:lineRule="auto"/>
        <w:jc w:val="both"/>
        <w:rPr>
          <w:rFonts w:ascii="Aptos" w:eastAsia="Times New Roman" w:hAnsi="Aptos" w:cs="Arial"/>
          <w:color w:val="001D35"/>
          <w:sz w:val="27"/>
          <w:szCs w:val="27"/>
          <w:lang w:eastAsia="en-GB"/>
        </w:rPr>
      </w:pPr>
    </w:p>
    <w:p w14:paraId="2CA912CB" w14:textId="44773F98" w:rsidR="00D709DD" w:rsidRPr="004C0CF4" w:rsidRDefault="00D709DD" w:rsidP="00CF4D37">
      <w:pPr>
        <w:pStyle w:val="ListParagraph"/>
        <w:numPr>
          <w:ilvl w:val="0"/>
          <w:numId w:val="31"/>
        </w:numPr>
        <w:shd w:val="clear" w:color="auto" w:fill="FFFFFF"/>
        <w:jc w:val="both"/>
        <w:rPr>
          <w:rFonts w:ascii="Aptos" w:hAnsi="Aptos"/>
        </w:rPr>
      </w:pPr>
      <w:r w:rsidRPr="004C0CF4">
        <w:rPr>
          <w:rFonts w:ascii="Aptos" w:hAnsi="Aptos"/>
        </w:rPr>
        <w:t xml:space="preserve">Disability harassment is any verbal, physical or written act taken in relation to a person with a disability that is reasonably likely to humiliate, offend or distress the person, or an associate of the person with a disability, such as a relative or carer. </w:t>
      </w:r>
    </w:p>
    <w:p w14:paraId="05C77712" w14:textId="77777777" w:rsidR="00600043" w:rsidRPr="00381726" w:rsidRDefault="00600043" w:rsidP="00600043">
      <w:pPr>
        <w:pStyle w:val="ListParagraph"/>
        <w:shd w:val="clear" w:color="auto" w:fill="FFFFFF"/>
        <w:spacing w:line="120" w:lineRule="auto"/>
        <w:jc w:val="both"/>
        <w:rPr>
          <w:rFonts w:ascii="Aptos" w:eastAsia="Times New Roman" w:hAnsi="Aptos" w:cs="Arial"/>
          <w:color w:val="000000" w:themeColor="text1"/>
          <w:sz w:val="27"/>
          <w:szCs w:val="27"/>
          <w:lang w:eastAsia="en-GB"/>
        </w:rPr>
      </w:pPr>
    </w:p>
    <w:p w14:paraId="49004311" w14:textId="7AAE57A3" w:rsidR="00D709DD" w:rsidRPr="00600043" w:rsidRDefault="00425085" w:rsidP="00CF4D37">
      <w:pPr>
        <w:shd w:val="clear" w:color="auto" w:fill="FFFFFF"/>
        <w:jc w:val="both"/>
        <w:rPr>
          <w:rFonts w:ascii="Aptos" w:eastAsia="Times New Roman" w:hAnsi="Aptos" w:cs="Arial"/>
          <w:b/>
          <w:bCs/>
          <w:color w:val="001D35"/>
          <w:lang w:eastAsia="en-GB"/>
        </w:rPr>
      </w:pPr>
      <w:r w:rsidRPr="00600043">
        <w:rPr>
          <w:rFonts w:ascii="Aptos" w:eastAsia="Times New Roman" w:hAnsi="Aptos" w:cs="Arial"/>
          <w:b/>
          <w:bCs/>
          <w:color w:val="001D35"/>
          <w:lang w:eastAsia="en-GB"/>
        </w:rPr>
        <w:t>4</w:t>
      </w:r>
      <w:r w:rsidR="00D709DD" w:rsidRPr="00600043">
        <w:rPr>
          <w:rFonts w:ascii="Aptos" w:eastAsia="Times New Roman" w:hAnsi="Aptos" w:cs="Arial"/>
          <w:b/>
          <w:bCs/>
          <w:color w:val="001D35"/>
          <w:lang w:eastAsia="en-GB"/>
        </w:rPr>
        <w:t>.2.</w:t>
      </w:r>
      <w:r w:rsidRPr="00600043">
        <w:rPr>
          <w:rFonts w:ascii="Aptos" w:eastAsia="Times New Roman" w:hAnsi="Aptos" w:cs="Arial"/>
          <w:b/>
          <w:bCs/>
          <w:color w:val="001D35"/>
          <w:lang w:eastAsia="en-GB"/>
        </w:rPr>
        <w:t>4</w:t>
      </w:r>
      <w:r w:rsidR="00D709DD" w:rsidRPr="00600043">
        <w:rPr>
          <w:rFonts w:ascii="Aptos" w:eastAsia="Times New Roman" w:hAnsi="Aptos" w:cs="Arial"/>
          <w:b/>
          <w:bCs/>
          <w:color w:val="001D35"/>
          <w:lang w:eastAsia="en-GB"/>
        </w:rPr>
        <w:tab/>
        <w:t>Racial Harassment</w:t>
      </w:r>
    </w:p>
    <w:p w14:paraId="736C58B0" w14:textId="77777777" w:rsidR="00381726" w:rsidRPr="00381726" w:rsidRDefault="00381726" w:rsidP="00381726">
      <w:pPr>
        <w:pStyle w:val="ListParagraph"/>
        <w:shd w:val="clear" w:color="auto" w:fill="FFFFFF"/>
        <w:spacing w:line="120" w:lineRule="auto"/>
        <w:jc w:val="both"/>
        <w:rPr>
          <w:rFonts w:ascii="Aptos" w:eastAsia="Times New Roman" w:hAnsi="Aptos" w:cs="Arial"/>
          <w:color w:val="001D35"/>
          <w:sz w:val="27"/>
          <w:szCs w:val="27"/>
          <w:lang w:eastAsia="en-GB"/>
        </w:rPr>
      </w:pPr>
    </w:p>
    <w:p w14:paraId="6B73C3A9" w14:textId="41011DB5" w:rsidR="00D709DD" w:rsidRPr="004C0CF4" w:rsidRDefault="00D709DD" w:rsidP="00CF4D37">
      <w:pPr>
        <w:pStyle w:val="ListParagraph"/>
        <w:numPr>
          <w:ilvl w:val="0"/>
          <w:numId w:val="32"/>
        </w:numPr>
        <w:shd w:val="clear" w:color="auto" w:fill="FFFFFF"/>
        <w:jc w:val="both"/>
        <w:rPr>
          <w:rFonts w:ascii="Aptos" w:hAnsi="Aptos"/>
        </w:rPr>
      </w:pPr>
      <w:r w:rsidRPr="004C0CF4">
        <w:rPr>
          <w:rFonts w:ascii="Aptos" w:hAnsi="Aptos"/>
        </w:rPr>
        <w:t>Racial harassment is any verbal, physical or written act which is based on a person’s colour, physical characteristics, descent, country of origin, ethnic background or nationality, and is unwanted, unacceptable and offensive to the person, or those related to, or closely associated with, that person.</w:t>
      </w:r>
    </w:p>
    <w:p w14:paraId="152B4CE6" w14:textId="77777777" w:rsidR="00600043" w:rsidRPr="00381726" w:rsidRDefault="00600043" w:rsidP="00600043">
      <w:pPr>
        <w:pStyle w:val="ListParagraph"/>
        <w:shd w:val="clear" w:color="auto" w:fill="FFFFFF"/>
        <w:spacing w:line="120" w:lineRule="auto"/>
        <w:jc w:val="both"/>
        <w:rPr>
          <w:rFonts w:ascii="Aptos" w:eastAsia="Times New Roman" w:hAnsi="Aptos" w:cs="Arial"/>
          <w:color w:val="000000" w:themeColor="text1"/>
          <w:sz w:val="27"/>
          <w:szCs w:val="27"/>
          <w:lang w:eastAsia="en-GB"/>
        </w:rPr>
      </w:pPr>
    </w:p>
    <w:p w14:paraId="67FDE9D9" w14:textId="7B92DB78" w:rsidR="00D709DD" w:rsidRPr="00600043" w:rsidRDefault="00425085" w:rsidP="00CF4D37">
      <w:pPr>
        <w:shd w:val="clear" w:color="auto" w:fill="FFFFFF"/>
        <w:jc w:val="both"/>
        <w:rPr>
          <w:rFonts w:ascii="Aptos" w:eastAsia="Times New Roman" w:hAnsi="Aptos" w:cs="Arial"/>
          <w:b/>
          <w:bCs/>
          <w:color w:val="000000" w:themeColor="text1"/>
          <w:lang w:eastAsia="en-GB"/>
        </w:rPr>
      </w:pPr>
      <w:r w:rsidRPr="00600043">
        <w:rPr>
          <w:rFonts w:ascii="Aptos" w:eastAsia="Times New Roman" w:hAnsi="Aptos" w:cs="Arial"/>
          <w:b/>
          <w:bCs/>
          <w:color w:val="001D35"/>
          <w:lang w:eastAsia="en-GB"/>
        </w:rPr>
        <w:t>4</w:t>
      </w:r>
      <w:r w:rsidR="00D709DD" w:rsidRPr="00600043">
        <w:rPr>
          <w:rFonts w:ascii="Aptos" w:eastAsia="Times New Roman" w:hAnsi="Aptos" w:cs="Arial"/>
          <w:b/>
          <w:bCs/>
          <w:color w:val="001D35"/>
          <w:lang w:eastAsia="en-GB"/>
        </w:rPr>
        <w:t>.2.</w:t>
      </w:r>
      <w:r w:rsidRPr="00600043">
        <w:rPr>
          <w:rFonts w:ascii="Aptos" w:eastAsia="Times New Roman" w:hAnsi="Aptos" w:cs="Arial"/>
          <w:b/>
          <w:bCs/>
          <w:color w:val="001D35"/>
          <w:lang w:eastAsia="en-GB"/>
        </w:rPr>
        <w:t>5</w:t>
      </w:r>
      <w:r w:rsidR="00D709DD" w:rsidRPr="00600043">
        <w:rPr>
          <w:rFonts w:ascii="Aptos" w:eastAsia="Times New Roman" w:hAnsi="Aptos" w:cs="Arial"/>
          <w:b/>
          <w:bCs/>
          <w:color w:val="001D35"/>
          <w:lang w:eastAsia="en-GB"/>
        </w:rPr>
        <w:tab/>
        <w:t>Sexual Harassment</w:t>
      </w:r>
    </w:p>
    <w:p w14:paraId="4C52F925" w14:textId="77777777" w:rsidR="00381726" w:rsidRPr="00381726" w:rsidRDefault="00381726" w:rsidP="00381726">
      <w:pPr>
        <w:pStyle w:val="ListParagraph"/>
        <w:shd w:val="clear" w:color="auto" w:fill="FFFFFF"/>
        <w:spacing w:line="120" w:lineRule="auto"/>
        <w:jc w:val="both"/>
        <w:rPr>
          <w:rFonts w:ascii="Aptos" w:eastAsia="Times New Roman" w:hAnsi="Aptos" w:cs="Arial"/>
          <w:color w:val="001D35"/>
          <w:sz w:val="27"/>
          <w:szCs w:val="27"/>
          <w:lang w:eastAsia="en-GB"/>
        </w:rPr>
      </w:pPr>
    </w:p>
    <w:p w14:paraId="211F6449" w14:textId="77777777" w:rsidR="00D709DD" w:rsidRPr="004C0CF4" w:rsidRDefault="00D709DD" w:rsidP="00CF4D37">
      <w:pPr>
        <w:pStyle w:val="ListParagraph"/>
        <w:numPr>
          <w:ilvl w:val="0"/>
          <w:numId w:val="33"/>
        </w:numPr>
        <w:shd w:val="clear" w:color="auto" w:fill="FFFFFF"/>
        <w:jc w:val="both"/>
        <w:rPr>
          <w:rFonts w:ascii="Aptos" w:hAnsi="Aptos"/>
        </w:rPr>
      </w:pPr>
      <w:r w:rsidRPr="004C0CF4">
        <w:rPr>
          <w:rFonts w:ascii="Aptos" w:hAnsi="Aptos"/>
          <w:color w:val="000000" w:themeColor="text1"/>
        </w:rPr>
        <w:t xml:space="preserve">Sexual harassment is unwelcome, unsolicited and unreciprocated conduct with a sexual component which offends, intimidates, embarrasses or humiliates a person. It does not include mutual attraction, consensual romantic involvement or friendship. Inappropriate conduct can be in the form of words or actions, including circulating or displaying written or pictorial material that is sexually offensive or belittling in any form, including print, email, text messaging and, where specifically directed toward a person, on social networking websites. </w:t>
      </w:r>
    </w:p>
    <w:p w14:paraId="74380342" w14:textId="77777777" w:rsidR="00D709DD" w:rsidRPr="004C0CF4" w:rsidRDefault="00D709DD" w:rsidP="00CF4D37">
      <w:pPr>
        <w:pStyle w:val="ListParagraph"/>
        <w:numPr>
          <w:ilvl w:val="0"/>
          <w:numId w:val="33"/>
        </w:numPr>
        <w:shd w:val="clear" w:color="auto" w:fill="FFFFFF"/>
        <w:jc w:val="both"/>
        <w:rPr>
          <w:rFonts w:ascii="Aptos" w:hAnsi="Aptos"/>
          <w:color w:val="000000" w:themeColor="text1"/>
        </w:rPr>
      </w:pPr>
      <w:r w:rsidRPr="004C0CF4">
        <w:rPr>
          <w:rFonts w:ascii="Aptos" w:hAnsi="Aptos"/>
          <w:color w:val="000000" w:themeColor="text1"/>
        </w:rPr>
        <w:t>Sexual harassment involving a physically violent and/or coercive component such as physical molestation or assault, persistent following or stalking, indecent exposure, and obscene communications in any media, may be considered sexual assault and possibly a criminal offence.</w:t>
      </w:r>
    </w:p>
    <w:p w14:paraId="0E3EF447" w14:textId="2B4CED5D" w:rsidR="001931BF" w:rsidRPr="00312E9B" w:rsidRDefault="00D709DD" w:rsidP="00CF4D37">
      <w:pPr>
        <w:pStyle w:val="ListParagraph"/>
        <w:numPr>
          <w:ilvl w:val="0"/>
          <w:numId w:val="33"/>
        </w:numPr>
        <w:shd w:val="clear" w:color="auto" w:fill="FFFFFF"/>
        <w:jc w:val="both"/>
        <w:rPr>
          <w:rFonts w:ascii="Aptos" w:hAnsi="Aptos"/>
          <w:color w:val="000000" w:themeColor="text1"/>
        </w:rPr>
      </w:pPr>
      <w:r w:rsidRPr="004C0CF4">
        <w:rPr>
          <w:rFonts w:ascii="Aptos" w:hAnsi="Aptos"/>
          <w:color w:val="000000" w:themeColor="text1"/>
        </w:rPr>
        <w:t>Established cases of sexual harassment will be considered as serious misconduct.</w:t>
      </w:r>
    </w:p>
    <w:p w14:paraId="3931C17D" w14:textId="77777777" w:rsidR="00600043" w:rsidRPr="00381726" w:rsidRDefault="00600043" w:rsidP="00600043">
      <w:pPr>
        <w:pStyle w:val="ListParagraph"/>
        <w:shd w:val="clear" w:color="auto" w:fill="FFFFFF"/>
        <w:spacing w:line="120" w:lineRule="auto"/>
        <w:jc w:val="both"/>
        <w:rPr>
          <w:rFonts w:ascii="Aptos" w:eastAsia="Times New Roman" w:hAnsi="Aptos" w:cs="Arial"/>
          <w:color w:val="000000" w:themeColor="text1"/>
          <w:sz w:val="27"/>
          <w:szCs w:val="27"/>
          <w:lang w:eastAsia="en-GB"/>
        </w:rPr>
      </w:pPr>
    </w:p>
    <w:p w14:paraId="57D6DAC9" w14:textId="10A88CCE" w:rsidR="00E52DD9" w:rsidRPr="00600043" w:rsidRDefault="00425085" w:rsidP="00CF4D37">
      <w:pPr>
        <w:shd w:val="clear" w:color="auto" w:fill="FFFFFF"/>
        <w:jc w:val="both"/>
        <w:rPr>
          <w:rFonts w:ascii="Aptos" w:eastAsia="Times New Roman" w:hAnsi="Aptos" w:cs="Arial"/>
          <w:b/>
          <w:bCs/>
          <w:color w:val="001D35"/>
          <w:lang w:eastAsia="en-GB"/>
        </w:rPr>
      </w:pPr>
      <w:r w:rsidRPr="00600043">
        <w:rPr>
          <w:rFonts w:ascii="Aptos" w:eastAsia="Times New Roman" w:hAnsi="Aptos" w:cs="Arial"/>
          <w:b/>
          <w:bCs/>
          <w:color w:val="001D35"/>
          <w:lang w:eastAsia="en-GB"/>
        </w:rPr>
        <w:t>4.</w:t>
      </w:r>
      <w:r w:rsidR="00E52DD9" w:rsidRPr="00600043">
        <w:rPr>
          <w:rFonts w:ascii="Aptos" w:eastAsia="Times New Roman" w:hAnsi="Aptos" w:cs="Arial"/>
          <w:b/>
          <w:bCs/>
          <w:color w:val="001D35"/>
          <w:lang w:eastAsia="en-GB"/>
        </w:rPr>
        <w:t>2.</w:t>
      </w:r>
      <w:r w:rsidRPr="00600043">
        <w:rPr>
          <w:rFonts w:ascii="Aptos" w:eastAsia="Times New Roman" w:hAnsi="Aptos" w:cs="Arial"/>
          <w:b/>
          <w:bCs/>
          <w:color w:val="001D35"/>
          <w:lang w:eastAsia="en-GB"/>
        </w:rPr>
        <w:t>6</w:t>
      </w:r>
      <w:r w:rsidR="00FC288F" w:rsidRPr="00600043">
        <w:rPr>
          <w:rFonts w:ascii="Aptos" w:eastAsia="Times New Roman" w:hAnsi="Aptos" w:cs="Arial"/>
          <w:b/>
          <w:bCs/>
          <w:color w:val="001D35"/>
          <w:lang w:eastAsia="en-GB"/>
        </w:rPr>
        <w:tab/>
      </w:r>
      <w:r w:rsidR="00E52DD9" w:rsidRPr="00600043">
        <w:rPr>
          <w:rFonts w:ascii="Aptos" w:eastAsia="Times New Roman" w:hAnsi="Aptos" w:cs="Arial"/>
          <w:b/>
          <w:bCs/>
          <w:color w:val="001D35"/>
          <w:lang w:eastAsia="en-GB"/>
        </w:rPr>
        <w:t>Complaints</w:t>
      </w:r>
    </w:p>
    <w:p w14:paraId="5AC5291F" w14:textId="77777777" w:rsidR="00381726" w:rsidRPr="00381726" w:rsidRDefault="00381726" w:rsidP="00381726">
      <w:pPr>
        <w:pStyle w:val="ListParagraph"/>
        <w:shd w:val="clear" w:color="auto" w:fill="FFFFFF"/>
        <w:spacing w:line="120" w:lineRule="auto"/>
        <w:jc w:val="both"/>
        <w:rPr>
          <w:rFonts w:ascii="Aptos" w:eastAsia="Times New Roman" w:hAnsi="Aptos" w:cs="Arial"/>
          <w:color w:val="001D35"/>
          <w:sz w:val="27"/>
          <w:szCs w:val="27"/>
          <w:lang w:eastAsia="en-GB"/>
        </w:rPr>
      </w:pPr>
    </w:p>
    <w:p w14:paraId="65A6196B" w14:textId="05D8AED8" w:rsidR="00312E9B" w:rsidRDefault="00E52DD9" w:rsidP="00600043">
      <w:pPr>
        <w:pStyle w:val="ListParagraph"/>
        <w:shd w:val="clear" w:color="auto" w:fill="FFFFFF"/>
        <w:ind w:left="786"/>
        <w:jc w:val="both"/>
        <w:rPr>
          <w:rFonts w:ascii="Aptos" w:hAnsi="Aptos"/>
          <w:color w:val="000000" w:themeColor="text1"/>
        </w:rPr>
      </w:pPr>
      <w:r w:rsidRPr="004C0CF4">
        <w:rPr>
          <w:rFonts w:ascii="Aptos" w:hAnsi="Aptos"/>
          <w:color w:val="000000" w:themeColor="text1"/>
        </w:rPr>
        <w:t xml:space="preserve">Members </w:t>
      </w:r>
      <w:r w:rsidRPr="004C0CF4">
        <w:rPr>
          <w:rFonts w:ascii="Aptos" w:hAnsi="Aptos"/>
        </w:rPr>
        <w:t>of The Gilbert and Sullivan Society</w:t>
      </w:r>
      <w:r w:rsidRPr="004C0CF4">
        <w:rPr>
          <w:rFonts w:ascii="Aptos" w:hAnsi="Aptos"/>
          <w:color w:val="000000" w:themeColor="text1"/>
        </w:rPr>
        <w:t xml:space="preserve"> are entitled to fair and equitable complaint procedures.</w:t>
      </w:r>
      <w:r w:rsidR="004A30D4">
        <w:rPr>
          <w:rFonts w:ascii="Aptos" w:hAnsi="Aptos"/>
          <w:color w:val="000000" w:themeColor="text1"/>
        </w:rPr>
        <w:t xml:space="preserve"> See - </w:t>
      </w:r>
      <w:r w:rsidR="00F91158" w:rsidRPr="005F4950">
        <w:rPr>
          <w:rFonts w:ascii="Aptos" w:hAnsi="Aptos"/>
          <w:color w:val="000000" w:themeColor="text1"/>
        </w:rPr>
        <w:t xml:space="preserve">The Gilbert and Sulivan Society of Western Australia Constitution </w:t>
      </w:r>
      <w:r w:rsidR="00F91158">
        <w:rPr>
          <w:rFonts w:ascii="Aptos" w:hAnsi="Aptos"/>
          <w:color w:val="000000" w:themeColor="text1"/>
        </w:rPr>
        <w:t>found on the Society’s website.</w:t>
      </w:r>
    </w:p>
    <w:p w14:paraId="7E810F7F" w14:textId="77777777" w:rsidR="00600043" w:rsidRPr="00381726" w:rsidRDefault="00600043" w:rsidP="00600043">
      <w:pPr>
        <w:pStyle w:val="ListParagraph"/>
        <w:shd w:val="clear" w:color="auto" w:fill="FFFFFF"/>
        <w:spacing w:line="120" w:lineRule="auto"/>
        <w:ind w:left="380"/>
        <w:jc w:val="both"/>
        <w:rPr>
          <w:rFonts w:ascii="Aptos" w:eastAsia="Times New Roman" w:hAnsi="Aptos" w:cs="Arial"/>
          <w:color w:val="000000" w:themeColor="text1"/>
          <w:sz w:val="27"/>
          <w:szCs w:val="27"/>
          <w:lang w:eastAsia="en-GB"/>
        </w:rPr>
      </w:pPr>
    </w:p>
    <w:p w14:paraId="30DF90CA" w14:textId="302A07AC" w:rsidR="00E52DD9" w:rsidRPr="00312E9B" w:rsidRDefault="00425085" w:rsidP="00CF4D37">
      <w:pPr>
        <w:shd w:val="clear" w:color="auto" w:fill="FFFFFF"/>
        <w:jc w:val="both"/>
        <w:rPr>
          <w:rFonts w:ascii="Aptos" w:eastAsia="Times New Roman" w:hAnsi="Aptos" w:cs="Arial"/>
          <w:b/>
          <w:bCs/>
          <w:color w:val="001D35"/>
          <w:sz w:val="28"/>
          <w:szCs w:val="28"/>
          <w:lang w:eastAsia="en-GB"/>
        </w:rPr>
      </w:pPr>
      <w:r w:rsidRPr="00312E9B">
        <w:rPr>
          <w:rFonts w:ascii="Aptos" w:eastAsia="Times New Roman" w:hAnsi="Aptos" w:cs="Arial"/>
          <w:b/>
          <w:bCs/>
          <w:color w:val="001D35"/>
          <w:sz w:val="28"/>
          <w:szCs w:val="28"/>
          <w:lang w:eastAsia="en-GB"/>
        </w:rPr>
        <w:t>5</w:t>
      </w:r>
      <w:r w:rsidR="00312E9B">
        <w:rPr>
          <w:rFonts w:ascii="Aptos" w:eastAsia="Times New Roman" w:hAnsi="Aptos" w:cs="Arial"/>
          <w:b/>
          <w:bCs/>
          <w:color w:val="001D35"/>
          <w:sz w:val="28"/>
          <w:szCs w:val="28"/>
          <w:lang w:eastAsia="en-GB"/>
        </w:rPr>
        <w:t>.</w:t>
      </w:r>
      <w:r w:rsidR="00E52DD9" w:rsidRPr="00312E9B">
        <w:rPr>
          <w:rFonts w:ascii="Aptos" w:eastAsia="Times New Roman" w:hAnsi="Aptos" w:cs="Arial"/>
          <w:b/>
          <w:bCs/>
          <w:color w:val="001D35"/>
          <w:sz w:val="28"/>
          <w:szCs w:val="28"/>
          <w:lang w:eastAsia="en-GB"/>
        </w:rPr>
        <w:tab/>
        <w:t>Personal Responsibility</w:t>
      </w:r>
    </w:p>
    <w:p w14:paraId="49D2A788" w14:textId="77777777" w:rsidR="00381726" w:rsidRPr="00381726" w:rsidRDefault="00381726" w:rsidP="00381726">
      <w:pPr>
        <w:pStyle w:val="ListParagraph"/>
        <w:shd w:val="clear" w:color="auto" w:fill="FFFFFF"/>
        <w:spacing w:line="120" w:lineRule="auto"/>
        <w:jc w:val="both"/>
        <w:rPr>
          <w:rFonts w:ascii="Aptos" w:eastAsia="Times New Roman" w:hAnsi="Aptos" w:cs="Arial"/>
          <w:color w:val="001D35"/>
          <w:sz w:val="27"/>
          <w:szCs w:val="27"/>
          <w:lang w:eastAsia="en-GB"/>
        </w:rPr>
      </w:pPr>
    </w:p>
    <w:p w14:paraId="249D41B7" w14:textId="77777777" w:rsidR="00E52DD9" w:rsidRPr="004C0CF4" w:rsidRDefault="00E52DD9" w:rsidP="00CF4D37">
      <w:pPr>
        <w:pStyle w:val="ListParagraph"/>
        <w:numPr>
          <w:ilvl w:val="0"/>
          <w:numId w:val="35"/>
        </w:numPr>
        <w:shd w:val="clear" w:color="auto" w:fill="FFFFFF"/>
        <w:jc w:val="both"/>
        <w:rPr>
          <w:rFonts w:ascii="Aptos" w:eastAsia="Times New Roman" w:hAnsi="Aptos" w:cs="Arial"/>
          <w:b/>
          <w:bCs/>
          <w:color w:val="001D35"/>
          <w:lang w:eastAsia="en-GB"/>
        </w:rPr>
      </w:pPr>
      <w:r w:rsidRPr="004C0CF4">
        <w:rPr>
          <w:rFonts w:ascii="Aptos" w:hAnsi="Aptos"/>
          <w:color w:val="000000" w:themeColor="text1"/>
        </w:rPr>
        <w:t>The Society expects all members to create an honest, ethical and professional workplace. Any issues raised of suspected fraud or corruption will be taken seriously by the board of the Society which will conduct investigations, including potential referral to the Corruption and Crime Commission of Western Australia.</w:t>
      </w:r>
    </w:p>
    <w:p w14:paraId="1FF8A471" w14:textId="77777777" w:rsidR="00E52DD9" w:rsidRPr="004C0CF4" w:rsidRDefault="00E52DD9" w:rsidP="00CF4D37">
      <w:pPr>
        <w:pStyle w:val="ListParagraph"/>
        <w:numPr>
          <w:ilvl w:val="0"/>
          <w:numId w:val="35"/>
        </w:numPr>
        <w:shd w:val="clear" w:color="auto" w:fill="FFFFFF"/>
        <w:jc w:val="both"/>
        <w:rPr>
          <w:rFonts w:ascii="Aptos" w:eastAsia="Times New Roman" w:hAnsi="Aptos" w:cs="Arial"/>
          <w:b/>
          <w:bCs/>
          <w:color w:val="001D35"/>
          <w:lang w:eastAsia="en-GB"/>
        </w:rPr>
      </w:pPr>
      <w:r w:rsidRPr="004C0CF4">
        <w:rPr>
          <w:rFonts w:ascii="Aptos" w:hAnsi="Aptos"/>
          <w:color w:val="000000" w:themeColor="text1"/>
        </w:rPr>
        <w:lastRenderedPageBreak/>
        <w:t>Fraudulent and corrupt conduct generally involves behaviour that is deliberately dishonest or deceitful and involves the abuse of trust which leads to a person gaining a benefit from these types of actions. Examples include unauthorised use of Society property, falsifying or manipulating data, or making false claims of expenses or entitlements.</w:t>
      </w:r>
    </w:p>
    <w:p w14:paraId="6F3882DE" w14:textId="0E4E8DB9" w:rsidR="00E52DD9" w:rsidRPr="004C0CF4" w:rsidRDefault="00E52DD9" w:rsidP="00CF4D37">
      <w:pPr>
        <w:pStyle w:val="ListParagraph"/>
        <w:numPr>
          <w:ilvl w:val="0"/>
          <w:numId w:val="35"/>
        </w:numPr>
        <w:shd w:val="clear" w:color="auto" w:fill="FFFFFF"/>
        <w:jc w:val="both"/>
        <w:rPr>
          <w:rFonts w:ascii="Aptos" w:hAnsi="Aptos"/>
          <w:color w:val="000000" w:themeColor="text1"/>
        </w:rPr>
      </w:pPr>
      <w:r w:rsidRPr="004C0CF4">
        <w:rPr>
          <w:rFonts w:ascii="Aptos" w:hAnsi="Aptos"/>
          <w:color w:val="000000" w:themeColor="text1"/>
        </w:rPr>
        <w:t xml:space="preserve">All members of the Society have a duty to report any act or situation that may be suspected as fraudulent, or corrupt, as soon as they become aware of the circumstances. If a member believes that a person is involved in fraudulent or corrupt activities, they should inform the board of the Society. </w:t>
      </w:r>
    </w:p>
    <w:p w14:paraId="2571D59E" w14:textId="77777777" w:rsidR="00600043" w:rsidRPr="00381726" w:rsidRDefault="00600043" w:rsidP="00600043">
      <w:pPr>
        <w:pStyle w:val="ListParagraph"/>
        <w:shd w:val="clear" w:color="auto" w:fill="FFFFFF"/>
        <w:spacing w:line="120" w:lineRule="auto"/>
        <w:jc w:val="both"/>
        <w:rPr>
          <w:rFonts w:ascii="Aptos" w:eastAsia="Times New Roman" w:hAnsi="Aptos" w:cs="Arial"/>
          <w:color w:val="000000" w:themeColor="text1"/>
          <w:sz w:val="27"/>
          <w:szCs w:val="27"/>
          <w:lang w:eastAsia="en-GB"/>
        </w:rPr>
      </w:pPr>
    </w:p>
    <w:p w14:paraId="050100BD" w14:textId="5775173E" w:rsidR="00FF07AA" w:rsidRPr="00312E9B" w:rsidRDefault="00425085" w:rsidP="00CF4D37">
      <w:pPr>
        <w:shd w:val="clear" w:color="auto" w:fill="FFFFFF"/>
        <w:jc w:val="both"/>
        <w:rPr>
          <w:rFonts w:ascii="Aptos" w:eastAsia="Times New Roman" w:hAnsi="Aptos" w:cs="Arial"/>
          <w:b/>
          <w:bCs/>
          <w:color w:val="001D35"/>
          <w:sz w:val="28"/>
          <w:szCs w:val="28"/>
          <w:lang w:eastAsia="en-GB"/>
        </w:rPr>
      </w:pPr>
      <w:r w:rsidRPr="00312E9B">
        <w:rPr>
          <w:rFonts w:ascii="Aptos" w:eastAsia="Times New Roman" w:hAnsi="Aptos" w:cs="Arial"/>
          <w:b/>
          <w:bCs/>
          <w:color w:val="001D35"/>
          <w:sz w:val="28"/>
          <w:szCs w:val="28"/>
          <w:lang w:eastAsia="en-GB"/>
        </w:rPr>
        <w:t>6</w:t>
      </w:r>
      <w:r w:rsidR="00312E9B" w:rsidRPr="00312E9B">
        <w:rPr>
          <w:rFonts w:ascii="Aptos" w:eastAsia="Times New Roman" w:hAnsi="Aptos" w:cs="Arial"/>
          <w:b/>
          <w:bCs/>
          <w:color w:val="001D35"/>
          <w:sz w:val="28"/>
          <w:szCs w:val="28"/>
          <w:lang w:eastAsia="en-GB"/>
        </w:rPr>
        <w:t>.</w:t>
      </w:r>
      <w:r w:rsidR="00FF07AA" w:rsidRPr="00312E9B">
        <w:rPr>
          <w:rFonts w:ascii="Aptos" w:eastAsia="Times New Roman" w:hAnsi="Aptos" w:cs="Arial"/>
          <w:b/>
          <w:bCs/>
          <w:color w:val="001D35"/>
          <w:sz w:val="28"/>
          <w:szCs w:val="28"/>
          <w:lang w:eastAsia="en-GB"/>
        </w:rPr>
        <w:tab/>
        <w:t>Safety and Health</w:t>
      </w:r>
    </w:p>
    <w:p w14:paraId="56820EFE" w14:textId="77777777" w:rsidR="00381726" w:rsidRPr="004C0CF4" w:rsidRDefault="00381726" w:rsidP="00381726">
      <w:pPr>
        <w:shd w:val="clear" w:color="auto" w:fill="FFFFFF"/>
        <w:spacing w:line="120" w:lineRule="auto"/>
        <w:jc w:val="both"/>
        <w:rPr>
          <w:rFonts w:ascii="Aptos" w:eastAsia="Times New Roman" w:hAnsi="Aptos" w:cs="Arial"/>
          <w:color w:val="001D35"/>
          <w:sz w:val="27"/>
          <w:szCs w:val="27"/>
          <w:lang w:eastAsia="en-GB"/>
        </w:rPr>
      </w:pPr>
    </w:p>
    <w:p w14:paraId="6F844B2B" w14:textId="02C1E618" w:rsidR="006861D6" w:rsidRDefault="00FF07AA" w:rsidP="00CF4D37">
      <w:pPr>
        <w:shd w:val="clear" w:color="auto" w:fill="FFFFFF"/>
        <w:ind w:left="720"/>
        <w:jc w:val="both"/>
        <w:rPr>
          <w:rFonts w:ascii="Aptos" w:hAnsi="Aptos"/>
        </w:rPr>
      </w:pPr>
      <w:r w:rsidRPr="004C0CF4">
        <w:rPr>
          <w:rFonts w:ascii="Aptos" w:hAnsi="Aptos"/>
        </w:rPr>
        <w:t>The Society is committed to providing and maintaining safe workplace. All activities are required to be properly planned to ensure the safety, health and welfare of all participants and others. All members are required to take reasonable care of their safety and health and that of others.</w:t>
      </w:r>
      <w:r w:rsidR="006C08A1">
        <w:rPr>
          <w:rFonts w:ascii="Aptos" w:hAnsi="Aptos"/>
        </w:rPr>
        <w:t xml:space="preserve"> </w:t>
      </w:r>
      <w:r w:rsidR="006861D6">
        <w:rPr>
          <w:rFonts w:ascii="Aptos" w:hAnsi="Aptos"/>
        </w:rPr>
        <w:t xml:space="preserve">To aid in risk assessment see – </w:t>
      </w:r>
    </w:p>
    <w:p w14:paraId="70733203" w14:textId="0B810408" w:rsidR="00E52DD9" w:rsidRPr="004C0CF4" w:rsidRDefault="006861D6" w:rsidP="00CF4D37">
      <w:pPr>
        <w:shd w:val="clear" w:color="auto" w:fill="FFFFFF"/>
        <w:ind w:left="720"/>
        <w:jc w:val="both"/>
        <w:rPr>
          <w:rFonts w:ascii="Aptos" w:eastAsia="Times New Roman" w:hAnsi="Aptos" w:cs="Arial"/>
          <w:b/>
          <w:bCs/>
          <w:color w:val="001D35"/>
          <w:sz w:val="27"/>
          <w:szCs w:val="27"/>
          <w:lang w:eastAsia="en-GB"/>
        </w:rPr>
      </w:pPr>
      <w:r w:rsidRPr="006861D6">
        <w:rPr>
          <w:rFonts w:ascii="Aptos" w:hAnsi="Aptos"/>
        </w:rPr>
        <w:t>https://www.hse.gov.uk/simple-health-safety/risk/index.htm</w:t>
      </w:r>
    </w:p>
    <w:p w14:paraId="4691457D" w14:textId="77777777" w:rsidR="00600043" w:rsidRPr="00381726" w:rsidRDefault="00600043" w:rsidP="00600043">
      <w:pPr>
        <w:pStyle w:val="ListParagraph"/>
        <w:shd w:val="clear" w:color="auto" w:fill="FFFFFF"/>
        <w:spacing w:line="120" w:lineRule="auto"/>
        <w:ind w:left="380"/>
        <w:jc w:val="both"/>
        <w:rPr>
          <w:rFonts w:ascii="Aptos" w:eastAsia="Times New Roman" w:hAnsi="Aptos" w:cs="Arial"/>
          <w:color w:val="000000" w:themeColor="text1"/>
          <w:sz w:val="27"/>
          <w:szCs w:val="27"/>
          <w:lang w:eastAsia="en-GB"/>
        </w:rPr>
      </w:pPr>
    </w:p>
    <w:p w14:paraId="3F931EBE" w14:textId="4209837C" w:rsidR="0073145D" w:rsidRPr="00312E9B" w:rsidRDefault="00425085" w:rsidP="00CF4D37">
      <w:pPr>
        <w:shd w:val="clear" w:color="auto" w:fill="FFFFFF"/>
        <w:jc w:val="both"/>
        <w:rPr>
          <w:rFonts w:ascii="Aptos" w:eastAsia="Times New Roman" w:hAnsi="Aptos" w:cs="Arial"/>
          <w:b/>
          <w:bCs/>
          <w:color w:val="001D35"/>
          <w:sz w:val="28"/>
          <w:szCs w:val="28"/>
          <w:lang w:eastAsia="en-GB"/>
        </w:rPr>
      </w:pPr>
      <w:r w:rsidRPr="00312E9B">
        <w:rPr>
          <w:rFonts w:ascii="Aptos" w:eastAsia="Times New Roman" w:hAnsi="Aptos" w:cs="Arial"/>
          <w:b/>
          <w:bCs/>
          <w:color w:val="001D35"/>
          <w:sz w:val="28"/>
          <w:szCs w:val="28"/>
          <w:lang w:eastAsia="en-GB"/>
        </w:rPr>
        <w:t>7</w:t>
      </w:r>
      <w:r w:rsidR="00312E9B" w:rsidRPr="00312E9B">
        <w:rPr>
          <w:rFonts w:ascii="Aptos" w:eastAsia="Times New Roman" w:hAnsi="Aptos" w:cs="Arial"/>
          <w:b/>
          <w:bCs/>
          <w:color w:val="001D35"/>
          <w:sz w:val="28"/>
          <w:szCs w:val="28"/>
          <w:lang w:eastAsia="en-GB"/>
        </w:rPr>
        <w:t>.</w:t>
      </w:r>
      <w:r w:rsidR="0073145D" w:rsidRPr="00312E9B">
        <w:rPr>
          <w:rFonts w:ascii="Aptos" w:eastAsia="Times New Roman" w:hAnsi="Aptos" w:cs="Arial"/>
          <w:b/>
          <w:bCs/>
          <w:color w:val="001D35"/>
          <w:sz w:val="28"/>
          <w:szCs w:val="28"/>
          <w:lang w:eastAsia="en-GB"/>
        </w:rPr>
        <w:tab/>
        <w:t>Use of Societal Facilities and Equipment</w:t>
      </w:r>
    </w:p>
    <w:p w14:paraId="63436A95" w14:textId="77777777" w:rsidR="00381726" w:rsidRPr="004C0CF4" w:rsidRDefault="00381726" w:rsidP="00381726">
      <w:pPr>
        <w:shd w:val="clear" w:color="auto" w:fill="FFFFFF"/>
        <w:spacing w:line="120" w:lineRule="auto"/>
        <w:jc w:val="both"/>
        <w:rPr>
          <w:rFonts w:ascii="Aptos" w:eastAsia="Times New Roman" w:hAnsi="Aptos" w:cs="Arial"/>
          <w:color w:val="001D35"/>
          <w:sz w:val="27"/>
          <w:szCs w:val="27"/>
          <w:lang w:eastAsia="en-GB"/>
        </w:rPr>
      </w:pPr>
    </w:p>
    <w:p w14:paraId="7336F64D" w14:textId="3C0BBEFE" w:rsidR="00543056" w:rsidRDefault="0073145D" w:rsidP="00723B68">
      <w:pPr>
        <w:shd w:val="clear" w:color="auto" w:fill="FFFFFF"/>
        <w:ind w:left="720"/>
        <w:jc w:val="both"/>
        <w:rPr>
          <w:rFonts w:ascii="Aptos" w:hAnsi="Aptos"/>
        </w:rPr>
      </w:pPr>
      <w:r w:rsidRPr="004C0CF4">
        <w:rPr>
          <w:rFonts w:ascii="Aptos" w:hAnsi="Aptos"/>
        </w:rPr>
        <w:t>Members of the Society are expected to use all Societal facilities and equipment efficiently, carefully and honestly. Resources should be used economically, secured against theft or misuse and waste avoided. These resources should not be used for personal purposes unless express permission has been granted in prior to use.</w:t>
      </w:r>
    </w:p>
    <w:p w14:paraId="561331C9" w14:textId="77777777" w:rsidR="00140164" w:rsidRDefault="00140164" w:rsidP="00D155F2">
      <w:pPr>
        <w:shd w:val="clear" w:color="auto" w:fill="FFFFFF"/>
        <w:jc w:val="both"/>
        <w:rPr>
          <w:rFonts w:ascii="Aptos" w:hAnsi="Aptos"/>
        </w:rPr>
      </w:pPr>
    </w:p>
    <w:p w14:paraId="21A7FAF5" w14:textId="77777777" w:rsidR="001931BF" w:rsidRDefault="001931BF" w:rsidP="00D155F2">
      <w:pPr>
        <w:shd w:val="clear" w:color="auto" w:fill="FFFFFF"/>
        <w:jc w:val="both"/>
        <w:rPr>
          <w:rFonts w:ascii="Aptos" w:hAnsi="Aptos"/>
        </w:rPr>
      </w:pPr>
    </w:p>
    <w:p w14:paraId="57A0F7C2" w14:textId="7D3E45DE" w:rsidR="00140164" w:rsidRPr="00140164" w:rsidRDefault="00140164" w:rsidP="00723B68">
      <w:pPr>
        <w:shd w:val="clear" w:color="auto" w:fill="FFFFFF"/>
        <w:ind w:left="720"/>
        <w:jc w:val="both"/>
        <w:rPr>
          <w:rFonts w:ascii="Aptos" w:eastAsia="Times New Roman" w:hAnsi="Aptos" w:cs="Arial"/>
          <w:b/>
          <w:bCs/>
          <w:color w:val="001D35"/>
          <w:lang w:eastAsia="en-GB"/>
        </w:rPr>
      </w:pPr>
    </w:p>
    <w:sectPr w:rsidR="00140164" w:rsidRPr="00140164" w:rsidSect="00140164">
      <w:footerReference w:type="even" r:id="rId7"/>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A647F1" w14:textId="77777777" w:rsidR="00332AB5" w:rsidRDefault="00332AB5" w:rsidP="00940270">
      <w:r>
        <w:separator/>
      </w:r>
    </w:p>
  </w:endnote>
  <w:endnote w:type="continuationSeparator" w:id="0">
    <w:p w14:paraId="7467A45C" w14:textId="77777777" w:rsidR="00332AB5" w:rsidRDefault="00332AB5" w:rsidP="00940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06362169"/>
      <w:docPartObj>
        <w:docPartGallery w:val="Page Numbers (Bottom of Page)"/>
        <w:docPartUnique/>
      </w:docPartObj>
    </w:sdtPr>
    <w:sdtContent>
      <w:p w14:paraId="00791DAD" w14:textId="22872E20" w:rsidR="00940270" w:rsidRDefault="00940270" w:rsidP="008A54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8723E6" w14:textId="77777777" w:rsidR="00940270" w:rsidRDefault="00940270" w:rsidP="009402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94642665"/>
      <w:docPartObj>
        <w:docPartGallery w:val="Page Numbers (Bottom of Page)"/>
        <w:docPartUnique/>
      </w:docPartObj>
    </w:sdtPr>
    <w:sdtContent>
      <w:p w14:paraId="1D2FA88F" w14:textId="018796F7" w:rsidR="00940270" w:rsidRDefault="00940270" w:rsidP="008A545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562D26A0" w14:textId="77777777" w:rsidR="00940270" w:rsidRDefault="00940270" w:rsidP="009402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ADE924" w14:textId="77777777" w:rsidR="00332AB5" w:rsidRDefault="00332AB5" w:rsidP="00940270">
      <w:r>
        <w:separator/>
      </w:r>
    </w:p>
  </w:footnote>
  <w:footnote w:type="continuationSeparator" w:id="0">
    <w:p w14:paraId="53F7BE2D" w14:textId="77777777" w:rsidR="00332AB5" w:rsidRDefault="00332AB5" w:rsidP="009402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E6C000"/>
    <w:lvl w:ilvl="0">
      <w:start w:val="1"/>
      <w:numFmt w:val="decimal"/>
      <w:lvlText w:val="%1."/>
      <w:lvlJc w:val="left"/>
      <w:pPr>
        <w:tabs>
          <w:tab w:val="num" w:pos="1492"/>
        </w:tabs>
        <w:ind w:left="1492" w:hanging="360"/>
      </w:pPr>
    </w:lvl>
  </w:abstractNum>
  <w:abstractNum w:abstractNumId="1" w15:restartNumberingAfterBreak="0">
    <w:nsid w:val="010E243B"/>
    <w:multiLevelType w:val="hybridMultilevel"/>
    <w:tmpl w:val="D53E4FFC"/>
    <w:lvl w:ilvl="0" w:tplc="D544344C">
      <w:start w:val="1"/>
      <w:numFmt w:val="decimal"/>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D93855"/>
    <w:multiLevelType w:val="multilevel"/>
    <w:tmpl w:val="B04A99C0"/>
    <w:lvl w:ilvl="0">
      <w:start w:val="2"/>
      <w:numFmt w:val="decimal"/>
      <w:lvlText w:val="%1"/>
      <w:lvlJc w:val="left"/>
      <w:pPr>
        <w:ind w:left="440" w:hanging="440"/>
      </w:pPr>
      <w:rPr>
        <w:rFonts w:hint="default"/>
        <w:b/>
      </w:rPr>
    </w:lvl>
    <w:lvl w:ilvl="1">
      <w:start w:val="3"/>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 w15:restartNumberingAfterBreak="0">
    <w:nsid w:val="03DC4CF9"/>
    <w:multiLevelType w:val="hybridMultilevel"/>
    <w:tmpl w:val="3CA85942"/>
    <w:lvl w:ilvl="0" w:tplc="D3424A96">
      <w:start w:val="1"/>
      <w:numFmt w:val="bullet"/>
      <w:pStyle w:val="Bullet"/>
      <w:lvlText w:val="→"/>
      <w:lvlJc w:val="left"/>
      <w:pPr>
        <w:ind w:left="720" w:hanging="360"/>
      </w:p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485864"/>
    <w:multiLevelType w:val="hybridMultilevel"/>
    <w:tmpl w:val="15FA5940"/>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9B62DD2"/>
    <w:multiLevelType w:val="hybridMultilevel"/>
    <w:tmpl w:val="58786990"/>
    <w:lvl w:ilvl="0" w:tplc="08090019">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AB07B6"/>
    <w:multiLevelType w:val="multilevel"/>
    <w:tmpl w:val="15941B38"/>
    <w:lvl w:ilvl="0">
      <w:start w:val="2"/>
      <w:numFmt w:val="decimal"/>
      <w:lvlText w:val="%1"/>
      <w:lvlJc w:val="left"/>
      <w:pPr>
        <w:ind w:left="440" w:hanging="440"/>
      </w:pPr>
      <w:rPr>
        <w:rFonts w:hint="default"/>
        <w:b/>
      </w:rPr>
    </w:lvl>
    <w:lvl w:ilvl="1">
      <w:start w:val="3"/>
      <w:numFmt w:val="decimal"/>
      <w:lvlText w:val="%1.%2"/>
      <w:lvlJc w:val="left"/>
      <w:pPr>
        <w:ind w:left="440" w:hanging="4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15D1206C"/>
    <w:multiLevelType w:val="hybridMultilevel"/>
    <w:tmpl w:val="C66A42CE"/>
    <w:lvl w:ilvl="0" w:tplc="3C027450">
      <w:start w:val="1"/>
      <w:numFmt w:val="upperLetter"/>
      <w:lvlText w:val="%1."/>
      <w:lvlJc w:val="left"/>
      <w:pPr>
        <w:ind w:left="720" w:hanging="360"/>
      </w:pPr>
      <w:rPr>
        <w:rFonts w:asciiTheme="minorHAnsi" w:eastAsiaTheme="minorHAnsi" w:hAnsiTheme="minorHAnsi" w:cstheme="minorBidi" w:hint="default"/>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6D74F9"/>
    <w:multiLevelType w:val="hybridMultilevel"/>
    <w:tmpl w:val="5AAAA6BC"/>
    <w:lvl w:ilvl="0" w:tplc="3A902A0C">
      <w:start w:val="1"/>
      <w:numFmt w:val="upperLetter"/>
      <w:lvlText w:val="%1."/>
      <w:lvlJc w:val="left"/>
      <w:pPr>
        <w:ind w:left="786" w:hanging="360"/>
      </w:pPr>
      <w:rPr>
        <w:rFonts w:asciiTheme="minorHAnsi" w:eastAsiaTheme="minorHAnsi" w:hAnsiTheme="minorHAnsi" w:cstheme="minorBid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980013B"/>
    <w:multiLevelType w:val="multilevel"/>
    <w:tmpl w:val="A3C8CEB6"/>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E0B363A"/>
    <w:multiLevelType w:val="hybridMultilevel"/>
    <w:tmpl w:val="7610A86A"/>
    <w:lvl w:ilvl="0" w:tplc="75BAE01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E5E2E2B"/>
    <w:multiLevelType w:val="multilevel"/>
    <w:tmpl w:val="B636EB24"/>
    <w:lvl w:ilvl="0">
      <w:start w:val="2"/>
      <w:numFmt w:val="decimal"/>
      <w:lvlText w:val="%1"/>
      <w:lvlJc w:val="left"/>
      <w:pPr>
        <w:ind w:left="360" w:hanging="36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1FF22EFF"/>
    <w:multiLevelType w:val="hybridMultilevel"/>
    <w:tmpl w:val="4650FAE4"/>
    <w:lvl w:ilvl="0" w:tplc="9A50808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453407B"/>
    <w:multiLevelType w:val="multilevel"/>
    <w:tmpl w:val="D0D28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55B1B"/>
    <w:multiLevelType w:val="multilevel"/>
    <w:tmpl w:val="AA6EC3FE"/>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AD32515"/>
    <w:multiLevelType w:val="hybridMultilevel"/>
    <w:tmpl w:val="F4D06D0C"/>
    <w:lvl w:ilvl="0" w:tplc="FFFFFFFF">
      <w:start w:val="1"/>
      <w:numFmt w:val="upp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6" w15:restartNumberingAfterBreak="0">
    <w:nsid w:val="2DDA43BD"/>
    <w:multiLevelType w:val="hybridMultilevel"/>
    <w:tmpl w:val="C16CF21C"/>
    <w:lvl w:ilvl="0" w:tplc="22E4FE84">
      <w:start w:val="3"/>
      <w:numFmt w:val="lowerLetter"/>
      <w:lvlText w:val="%1."/>
      <w:lvlJc w:val="left"/>
      <w:pPr>
        <w:ind w:left="720" w:hanging="360"/>
      </w:pPr>
      <w:rPr>
        <w:rFonts w:eastAsiaTheme="minorHAnsi" w:cstheme="minorBidi" w:hint="default"/>
        <w:b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E5A67AC"/>
    <w:multiLevelType w:val="hybridMultilevel"/>
    <w:tmpl w:val="77C8AC6E"/>
    <w:lvl w:ilvl="0" w:tplc="0C78C00E">
      <w:start w:val="1"/>
      <w:numFmt w:val="upperLetter"/>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065484D"/>
    <w:multiLevelType w:val="multilevel"/>
    <w:tmpl w:val="FA427E52"/>
    <w:lvl w:ilvl="0">
      <w:start w:val="2"/>
      <w:numFmt w:val="decimal"/>
      <w:lvlText w:val="%1"/>
      <w:lvlJc w:val="left"/>
      <w:pPr>
        <w:ind w:left="440" w:hanging="440"/>
      </w:pPr>
      <w:rPr>
        <w:rFonts w:hint="default"/>
        <w:b/>
      </w:rPr>
    </w:lvl>
    <w:lvl w:ilvl="1">
      <w:start w:val="3"/>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9" w15:restartNumberingAfterBreak="0">
    <w:nsid w:val="38AB36E9"/>
    <w:multiLevelType w:val="multilevel"/>
    <w:tmpl w:val="7E18BB42"/>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E4638E9"/>
    <w:multiLevelType w:val="hybridMultilevel"/>
    <w:tmpl w:val="DD1E502E"/>
    <w:lvl w:ilvl="0" w:tplc="AC163830">
      <w:start w:val="1"/>
      <w:numFmt w:val="upperLetter"/>
      <w:lvlText w:val="%1."/>
      <w:lvlJc w:val="left"/>
      <w:pPr>
        <w:ind w:left="720" w:hanging="360"/>
      </w:pPr>
      <w:rPr>
        <w:rFonts w:asciiTheme="minorHAnsi" w:eastAsiaTheme="minorHAnsi" w:hAnsiTheme="minorHAnsi" w:cstheme="minorBidi" w:hint="default"/>
        <w:b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377456"/>
    <w:multiLevelType w:val="hybridMultilevel"/>
    <w:tmpl w:val="5B403028"/>
    <w:lvl w:ilvl="0" w:tplc="F32ED7D4">
      <w:start w:val="1"/>
      <w:numFmt w:val="upperLetter"/>
      <w:lvlText w:val="%1."/>
      <w:lvlJc w:val="left"/>
      <w:pPr>
        <w:ind w:left="720" w:hanging="360"/>
      </w:pPr>
      <w:rPr>
        <w:rFonts w:asciiTheme="minorHAnsi" w:eastAsiaTheme="minorHAnsi" w:hAnsiTheme="minorHAnsi" w:cstheme="minorBidi" w:hint="default"/>
        <w:b w:val="0"/>
        <w:color w:val="auto"/>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5E9443F"/>
    <w:multiLevelType w:val="hybridMultilevel"/>
    <w:tmpl w:val="5B403028"/>
    <w:lvl w:ilvl="0" w:tplc="FFFFFFFF">
      <w:start w:val="1"/>
      <w:numFmt w:val="upperLetter"/>
      <w:lvlText w:val="%1."/>
      <w:lvlJc w:val="left"/>
      <w:pPr>
        <w:ind w:left="720" w:hanging="360"/>
      </w:pPr>
      <w:rPr>
        <w:rFonts w:asciiTheme="minorHAnsi" w:eastAsiaTheme="minorHAnsi" w:hAnsiTheme="minorHAnsi" w:cstheme="minorBidi" w:hint="default"/>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6F743BB"/>
    <w:multiLevelType w:val="hybridMultilevel"/>
    <w:tmpl w:val="634CDEB2"/>
    <w:lvl w:ilvl="0" w:tplc="935CD59C">
      <w:start w:val="1"/>
      <w:numFmt w:val="upperLetter"/>
      <w:lvlText w:val="%1."/>
      <w:lvlJc w:val="left"/>
      <w:pPr>
        <w:ind w:left="720" w:hanging="360"/>
      </w:pPr>
      <w:rPr>
        <w:rFonts w:asciiTheme="minorHAnsi" w:eastAsiaTheme="minorHAnsi" w:hAnsiTheme="minorHAnsi" w:cstheme="minorBidi" w:hint="default"/>
        <w:b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B012043"/>
    <w:multiLevelType w:val="hybridMultilevel"/>
    <w:tmpl w:val="B5A65A38"/>
    <w:lvl w:ilvl="0" w:tplc="E6443C60">
      <w:start w:val="1"/>
      <w:numFmt w:val="upperLetter"/>
      <w:lvlText w:val="%1."/>
      <w:lvlJc w:val="left"/>
      <w:pPr>
        <w:ind w:left="720" w:hanging="360"/>
      </w:pPr>
      <w:rPr>
        <w:rFonts w:asciiTheme="minorHAnsi" w:eastAsiaTheme="minorHAnsi" w:hAnsiTheme="minorHAnsi" w:cstheme="minorBidi" w:hint="default"/>
        <w:b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E83AAE"/>
    <w:multiLevelType w:val="hybridMultilevel"/>
    <w:tmpl w:val="634CDEB2"/>
    <w:lvl w:ilvl="0" w:tplc="FFFFFFFF">
      <w:start w:val="1"/>
      <w:numFmt w:val="upperLetter"/>
      <w:lvlText w:val="%1."/>
      <w:lvlJc w:val="left"/>
      <w:pPr>
        <w:ind w:left="720" w:hanging="360"/>
      </w:pPr>
      <w:rPr>
        <w:rFonts w:asciiTheme="minorHAnsi" w:eastAsiaTheme="minorHAnsi" w:hAnsiTheme="minorHAnsi" w:cstheme="minorBidi" w:hint="default"/>
        <w:b w:val="0"/>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C6A485E"/>
    <w:multiLevelType w:val="hybridMultilevel"/>
    <w:tmpl w:val="5E22A5A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1B2788"/>
    <w:multiLevelType w:val="hybridMultilevel"/>
    <w:tmpl w:val="EACE91C0"/>
    <w:lvl w:ilvl="0" w:tplc="1B284588">
      <w:start w:val="1"/>
      <w:numFmt w:val="decimal"/>
      <w:lvlText w:val="%1."/>
      <w:lvlJc w:val="left"/>
      <w:pPr>
        <w:ind w:left="1080" w:hanging="360"/>
      </w:pPr>
      <w:rPr>
        <w:rFonts w:asciiTheme="minorHAnsi" w:eastAsiaTheme="minorHAnsi" w:hAnsiTheme="minorHAnsi" w:cstheme="minorBidi" w:hint="default"/>
        <w:b w:val="0"/>
        <w:color w:val="auto"/>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5C36523"/>
    <w:multiLevelType w:val="hybridMultilevel"/>
    <w:tmpl w:val="56545008"/>
    <w:lvl w:ilvl="0" w:tplc="F09E79AC">
      <w:start w:val="1"/>
      <w:numFmt w:val="upperLetter"/>
      <w:lvlText w:val="%1."/>
      <w:lvlJc w:val="left"/>
      <w:pPr>
        <w:ind w:left="1080" w:hanging="360"/>
      </w:pPr>
      <w:rPr>
        <w:rFonts w:asciiTheme="minorHAnsi" w:eastAsiaTheme="minorHAnsi" w:hAnsiTheme="minorHAnsi" w:cstheme="minorBidi" w:hint="default"/>
        <w:b w:val="0"/>
        <w:color w:val="000000" w:themeColor="text1"/>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5B1F01C5"/>
    <w:multiLevelType w:val="hybridMultilevel"/>
    <w:tmpl w:val="BA20180E"/>
    <w:lvl w:ilvl="0" w:tplc="A698BE80">
      <w:start w:val="1"/>
      <w:numFmt w:val="lowerLetter"/>
      <w:lvlText w:val="%1."/>
      <w:lvlJc w:val="left"/>
      <w:pPr>
        <w:ind w:left="786" w:hanging="360"/>
      </w:pPr>
      <w:rPr>
        <w:rFonts w:asciiTheme="minorHAnsi" w:eastAsiaTheme="minorHAnsi" w:hAnsiTheme="minorHAnsi" w:cstheme="minorBid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5B615805"/>
    <w:multiLevelType w:val="hybridMultilevel"/>
    <w:tmpl w:val="8D602E9A"/>
    <w:lvl w:ilvl="0" w:tplc="08090019">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1" w15:restartNumberingAfterBreak="0">
    <w:nsid w:val="5F0B72A4"/>
    <w:multiLevelType w:val="hybridMultilevel"/>
    <w:tmpl w:val="F4261044"/>
    <w:lvl w:ilvl="0" w:tplc="08090015">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1A3EFC"/>
    <w:multiLevelType w:val="hybridMultilevel"/>
    <w:tmpl w:val="B854F082"/>
    <w:lvl w:ilvl="0" w:tplc="818087E4">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4525E5"/>
    <w:multiLevelType w:val="multilevel"/>
    <w:tmpl w:val="1DD6E4F4"/>
    <w:lvl w:ilvl="0">
      <w:start w:val="2"/>
      <w:numFmt w:val="decimal"/>
      <w:lvlText w:val="%1"/>
      <w:lvlJc w:val="left"/>
      <w:pPr>
        <w:ind w:left="360" w:hanging="360"/>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4" w15:restartNumberingAfterBreak="0">
    <w:nsid w:val="72DB1224"/>
    <w:multiLevelType w:val="hybridMultilevel"/>
    <w:tmpl w:val="BAD298D4"/>
    <w:lvl w:ilvl="0" w:tplc="E0C8E474">
      <w:start w:val="1"/>
      <w:numFmt w:val="upp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3E20824"/>
    <w:multiLevelType w:val="hybridMultilevel"/>
    <w:tmpl w:val="745C61FC"/>
    <w:lvl w:ilvl="0" w:tplc="57CA35EC">
      <w:start w:val="1"/>
      <w:numFmt w:val="upperLetter"/>
      <w:lvlText w:val="%1."/>
      <w:lvlJc w:val="left"/>
      <w:pPr>
        <w:ind w:left="720" w:hanging="360"/>
      </w:pPr>
      <w:rPr>
        <w:rFonts w:asciiTheme="minorHAnsi" w:eastAsiaTheme="minorHAnsi" w:hAnsiTheme="minorHAnsi" w:cstheme="minorBidi" w:hint="default"/>
        <w:b w:val="0"/>
        <w:i w:val="0"/>
        <w:iCs w:val="0"/>
        <w:color w:val="000000" w:themeColor="text1"/>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5191241"/>
    <w:multiLevelType w:val="hybridMultilevel"/>
    <w:tmpl w:val="DDB8895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843E3A"/>
    <w:multiLevelType w:val="hybridMultilevel"/>
    <w:tmpl w:val="F4D06D0C"/>
    <w:lvl w:ilvl="0" w:tplc="95D0CE68">
      <w:start w:val="1"/>
      <w:numFmt w:val="upp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8" w15:restartNumberingAfterBreak="0">
    <w:nsid w:val="794F0E2B"/>
    <w:multiLevelType w:val="hybridMultilevel"/>
    <w:tmpl w:val="3BB05C9E"/>
    <w:lvl w:ilvl="0" w:tplc="6F2C8D38">
      <w:start w:val="1"/>
      <w:numFmt w:val="upperLetter"/>
      <w:lvlText w:val="%1."/>
      <w:lvlJc w:val="left"/>
      <w:pPr>
        <w:ind w:left="720" w:hanging="360"/>
      </w:pPr>
      <w:rPr>
        <w:rFonts w:asciiTheme="minorHAnsi" w:eastAsiaTheme="minorHAnsi" w:hAnsiTheme="minorHAnsi" w:cstheme="minorBidi" w:hint="default"/>
        <w:b w:val="0"/>
        <w:color w:val="000000" w:themeColor="tex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DE2F62"/>
    <w:multiLevelType w:val="hybridMultilevel"/>
    <w:tmpl w:val="5B403028"/>
    <w:lvl w:ilvl="0" w:tplc="FFFFFFFF">
      <w:start w:val="1"/>
      <w:numFmt w:val="upperLetter"/>
      <w:lvlText w:val="%1."/>
      <w:lvlJc w:val="left"/>
      <w:pPr>
        <w:ind w:left="720" w:hanging="360"/>
      </w:pPr>
      <w:rPr>
        <w:rFonts w:asciiTheme="minorHAnsi" w:eastAsiaTheme="minorHAnsi" w:hAnsiTheme="minorHAnsi" w:cstheme="minorBidi" w:hint="default"/>
        <w:b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5649426">
    <w:abstractNumId w:val="13"/>
  </w:num>
  <w:num w:numId="2" w16cid:durableId="2021731902">
    <w:abstractNumId w:val="30"/>
  </w:num>
  <w:num w:numId="3" w16cid:durableId="1614095740">
    <w:abstractNumId w:val="37"/>
  </w:num>
  <w:num w:numId="4" w16cid:durableId="1552500496">
    <w:abstractNumId w:val="15"/>
  </w:num>
  <w:num w:numId="5" w16cid:durableId="1811364374">
    <w:abstractNumId w:val="26"/>
  </w:num>
  <w:num w:numId="6" w16cid:durableId="2002349434">
    <w:abstractNumId w:val="7"/>
  </w:num>
  <w:num w:numId="7" w16cid:durableId="346366378">
    <w:abstractNumId w:val="32"/>
  </w:num>
  <w:num w:numId="8" w16cid:durableId="1307781796">
    <w:abstractNumId w:val="6"/>
  </w:num>
  <w:num w:numId="9" w16cid:durableId="832140435">
    <w:abstractNumId w:val="34"/>
  </w:num>
  <w:num w:numId="10" w16cid:durableId="1277713978">
    <w:abstractNumId w:val="9"/>
  </w:num>
  <w:num w:numId="11" w16cid:durableId="1250581001">
    <w:abstractNumId w:val="29"/>
  </w:num>
  <w:num w:numId="12" w16cid:durableId="1181316848">
    <w:abstractNumId w:val="8"/>
  </w:num>
  <w:num w:numId="13" w16cid:durableId="51125152">
    <w:abstractNumId w:val="4"/>
  </w:num>
  <w:num w:numId="14" w16cid:durableId="1716541432">
    <w:abstractNumId w:val="2"/>
  </w:num>
  <w:num w:numId="15" w16cid:durableId="1111238632">
    <w:abstractNumId w:val="18"/>
  </w:num>
  <w:num w:numId="16" w16cid:durableId="1051005322">
    <w:abstractNumId w:val="14"/>
  </w:num>
  <w:num w:numId="17" w16cid:durableId="1954828000">
    <w:abstractNumId w:val="3"/>
  </w:num>
  <w:num w:numId="18" w16cid:durableId="75590485">
    <w:abstractNumId w:val="36"/>
  </w:num>
  <w:num w:numId="19" w16cid:durableId="1032804871">
    <w:abstractNumId w:val="28"/>
  </w:num>
  <w:num w:numId="20" w16cid:durableId="1136802000">
    <w:abstractNumId w:val="35"/>
  </w:num>
  <w:num w:numId="21" w16cid:durableId="754671368">
    <w:abstractNumId w:val="1"/>
  </w:num>
  <w:num w:numId="22" w16cid:durableId="996887101">
    <w:abstractNumId w:val="12"/>
  </w:num>
  <w:num w:numId="23" w16cid:durableId="1673796877">
    <w:abstractNumId w:val="5"/>
  </w:num>
  <w:num w:numId="24" w16cid:durableId="653604798">
    <w:abstractNumId w:val="10"/>
  </w:num>
  <w:num w:numId="25" w16cid:durableId="1203522754">
    <w:abstractNumId w:val="24"/>
  </w:num>
  <w:num w:numId="26" w16cid:durableId="390882841">
    <w:abstractNumId w:val="27"/>
  </w:num>
  <w:num w:numId="27" w16cid:durableId="230430852">
    <w:abstractNumId w:val="33"/>
  </w:num>
  <w:num w:numId="28" w16cid:durableId="499345709">
    <w:abstractNumId w:val="38"/>
  </w:num>
  <w:num w:numId="29" w16cid:durableId="1294752455">
    <w:abstractNumId w:val="23"/>
  </w:num>
  <w:num w:numId="30" w16cid:durableId="1910263628">
    <w:abstractNumId w:val="20"/>
  </w:num>
  <w:num w:numId="31" w16cid:durableId="1887371626">
    <w:abstractNumId w:val="21"/>
  </w:num>
  <w:num w:numId="32" w16cid:durableId="1869297848">
    <w:abstractNumId w:val="39"/>
  </w:num>
  <w:num w:numId="33" w16cid:durableId="1717241773">
    <w:abstractNumId w:val="22"/>
  </w:num>
  <w:num w:numId="34" w16cid:durableId="1480536940">
    <w:abstractNumId w:val="17"/>
  </w:num>
  <w:num w:numId="35" w16cid:durableId="11221872">
    <w:abstractNumId w:val="31"/>
  </w:num>
  <w:num w:numId="36" w16cid:durableId="768894610">
    <w:abstractNumId w:val="11"/>
  </w:num>
  <w:num w:numId="37" w16cid:durableId="850948191">
    <w:abstractNumId w:val="19"/>
  </w:num>
  <w:num w:numId="38" w16cid:durableId="236868645">
    <w:abstractNumId w:val="0"/>
  </w:num>
  <w:num w:numId="39" w16cid:durableId="1868135388">
    <w:abstractNumId w:val="25"/>
  </w:num>
  <w:num w:numId="40" w16cid:durableId="15429346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B84"/>
    <w:rsid w:val="00011D56"/>
    <w:rsid w:val="0001511F"/>
    <w:rsid w:val="00071E23"/>
    <w:rsid w:val="00075D14"/>
    <w:rsid w:val="00077C21"/>
    <w:rsid w:val="000A6A57"/>
    <w:rsid w:val="000B1637"/>
    <w:rsid w:val="000E3A5E"/>
    <w:rsid w:val="00140164"/>
    <w:rsid w:val="00142633"/>
    <w:rsid w:val="00182AD4"/>
    <w:rsid w:val="001931BF"/>
    <w:rsid w:val="001B766A"/>
    <w:rsid w:val="001F3392"/>
    <w:rsid w:val="00241701"/>
    <w:rsid w:val="002543E8"/>
    <w:rsid w:val="002F3C0A"/>
    <w:rsid w:val="00312E9B"/>
    <w:rsid w:val="00332412"/>
    <w:rsid w:val="00332AB5"/>
    <w:rsid w:val="0037328F"/>
    <w:rsid w:val="00381726"/>
    <w:rsid w:val="003A272B"/>
    <w:rsid w:val="003B7758"/>
    <w:rsid w:val="00425085"/>
    <w:rsid w:val="0049173B"/>
    <w:rsid w:val="004A30D4"/>
    <w:rsid w:val="004C0CF4"/>
    <w:rsid w:val="00503889"/>
    <w:rsid w:val="00536D3B"/>
    <w:rsid w:val="00543056"/>
    <w:rsid w:val="005613D2"/>
    <w:rsid w:val="005E199D"/>
    <w:rsid w:val="005F4950"/>
    <w:rsid w:val="00600043"/>
    <w:rsid w:val="00627AF3"/>
    <w:rsid w:val="00645131"/>
    <w:rsid w:val="006544CD"/>
    <w:rsid w:val="006861D6"/>
    <w:rsid w:val="006962D4"/>
    <w:rsid w:val="006B46BC"/>
    <w:rsid w:val="006C08A1"/>
    <w:rsid w:val="00705527"/>
    <w:rsid w:val="00723B68"/>
    <w:rsid w:val="0073145D"/>
    <w:rsid w:val="00751CB4"/>
    <w:rsid w:val="0077769F"/>
    <w:rsid w:val="00781FC3"/>
    <w:rsid w:val="007F0E4E"/>
    <w:rsid w:val="00835EBA"/>
    <w:rsid w:val="00931B84"/>
    <w:rsid w:val="00940270"/>
    <w:rsid w:val="009434F9"/>
    <w:rsid w:val="009D359A"/>
    <w:rsid w:val="009D6EA0"/>
    <w:rsid w:val="00A12E7B"/>
    <w:rsid w:val="00A403BF"/>
    <w:rsid w:val="00A423A6"/>
    <w:rsid w:val="00A53A67"/>
    <w:rsid w:val="00AE3183"/>
    <w:rsid w:val="00AF15BA"/>
    <w:rsid w:val="00BA2DB1"/>
    <w:rsid w:val="00BB7BF5"/>
    <w:rsid w:val="00BE1F47"/>
    <w:rsid w:val="00BE416E"/>
    <w:rsid w:val="00BF41A9"/>
    <w:rsid w:val="00C12E10"/>
    <w:rsid w:val="00CB1B89"/>
    <w:rsid w:val="00CF4D37"/>
    <w:rsid w:val="00D05421"/>
    <w:rsid w:val="00D155F2"/>
    <w:rsid w:val="00D57D38"/>
    <w:rsid w:val="00D709DD"/>
    <w:rsid w:val="00DA74E4"/>
    <w:rsid w:val="00DB258A"/>
    <w:rsid w:val="00E004EC"/>
    <w:rsid w:val="00E52DD9"/>
    <w:rsid w:val="00E860EE"/>
    <w:rsid w:val="00EB2BB4"/>
    <w:rsid w:val="00EC3ABF"/>
    <w:rsid w:val="00F43E51"/>
    <w:rsid w:val="00F65E25"/>
    <w:rsid w:val="00F91158"/>
    <w:rsid w:val="00FA7D7E"/>
    <w:rsid w:val="00FC288F"/>
    <w:rsid w:val="00FF07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2381"/>
  <w15:chartTrackingRefBased/>
  <w15:docId w15:val="{BDC1A860-104C-6240-B379-DAFB3ADFE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2"/>
    <w:qFormat/>
    <w:rsid w:val="00931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3"/>
    <w:unhideWhenUsed/>
    <w:qFormat/>
    <w:rsid w:val="00931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4"/>
    <w:unhideWhenUsed/>
    <w:qFormat/>
    <w:rsid w:val="00931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5"/>
    <w:unhideWhenUsed/>
    <w:qFormat/>
    <w:rsid w:val="00931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6"/>
    <w:unhideWhenUsed/>
    <w:qFormat/>
    <w:rsid w:val="00931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7"/>
    <w:unhideWhenUsed/>
    <w:qFormat/>
    <w:rsid w:val="00931B8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8"/>
    <w:unhideWhenUsed/>
    <w:qFormat/>
    <w:rsid w:val="00931B8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B8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B8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1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1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5"/>
    <w:rsid w:val="00931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1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1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B84"/>
    <w:rPr>
      <w:rFonts w:eastAsiaTheme="majorEastAsia" w:cstheme="majorBidi"/>
      <w:color w:val="272727" w:themeColor="text1" w:themeTint="D8"/>
    </w:rPr>
  </w:style>
  <w:style w:type="paragraph" w:styleId="Title">
    <w:name w:val="Title"/>
    <w:basedOn w:val="Normal"/>
    <w:next w:val="Normal"/>
    <w:link w:val="TitleChar"/>
    <w:uiPriority w:val="10"/>
    <w:qFormat/>
    <w:rsid w:val="00931B8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B8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B8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1B84"/>
    <w:rPr>
      <w:i/>
      <w:iCs/>
      <w:color w:val="404040" w:themeColor="text1" w:themeTint="BF"/>
    </w:rPr>
  </w:style>
  <w:style w:type="paragraph" w:styleId="ListParagraph">
    <w:name w:val="List Paragraph"/>
    <w:basedOn w:val="Normal"/>
    <w:uiPriority w:val="34"/>
    <w:qFormat/>
    <w:rsid w:val="00931B84"/>
    <w:pPr>
      <w:ind w:left="720"/>
      <w:contextualSpacing/>
    </w:pPr>
  </w:style>
  <w:style w:type="character" w:styleId="IntenseEmphasis">
    <w:name w:val="Intense Emphasis"/>
    <w:basedOn w:val="DefaultParagraphFont"/>
    <w:uiPriority w:val="21"/>
    <w:qFormat/>
    <w:rsid w:val="00931B84"/>
    <w:rPr>
      <w:i/>
      <w:iCs/>
      <w:color w:val="0F4761" w:themeColor="accent1" w:themeShade="BF"/>
    </w:rPr>
  </w:style>
  <w:style w:type="paragraph" w:styleId="IntenseQuote">
    <w:name w:val="Intense Quote"/>
    <w:basedOn w:val="Normal"/>
    <w:next w:val="Normal"/>
    <w:link w:val="IntenseQuoteChar"/>
    <w:uiPriority w:val="30"/>
    <w:qFormat/>
    <w:rsid w:val="00931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1B84"/>
    <w:rPr>
      <w:i/>
      <w:iCs/>
      <w:color w:val="0F4761" w:themeColor="accent1" w:themeShade="BF"/>
    </w:rPr>
  </w:style>
  <w:style w:type="character" w:styleId="IntenseReference">
    <w:name w:val="Intense Reference"/>
    <w:basedOn w:val="DefaultParagraphFont"/>
    <w:uiPriority w:val="32"/>
    <w:qFormat/>
    <w:rsid w:val="00931B84"/>
    <w:rPr>
      <w:b/>
      <w:bCs/>
      <w:smallCaps/>
      <w:color w:val="0F4761" w:themeColor="accent1" w:themeShade="BF"/>
      <w:spacing w:val="5"/>
    </w:rPr>
  </w:style>
  <w:style w:type="character" w:styleId="Strong">
    <w:name w:val="Strong"/>
    <w:basedOn w:val="DefaultParagraphFont"/>
    <w:uiPriority w:val="22"/>
    <w:qFormat/>
    <w:rsid w:val="00931B84"/>
    <w:rPr>
      <w:b/>
      <w:bCs/>
    </w:rPr>
  </w:style>
  <w:style w:type="character" w:customStyle="1" w:styleId="uv3um">
    <w:name w:val="uv3um"/>
    <w:basedOn w:val="DefaultParagraphFont"/>
    <w:rsid w:val="00931B84"/>
  </w:style>
  <w:style w:type="character" w:styleId="Hyperlink">
    <w:name w:val="Hyperlink"/>
    <w:uiPriority w:val="99"/>
    <w:qFormat/>
    <w:rsid w:val="00DA74E4"/>
    <w:rPr>
      <w:rFonts w:ascii="Century Gothic" w:hAnsi="Century Gothic"/>
      <w:color w:val="1488CA"/>
      <w:sz w:val="22"/>
      <w:u w:val="single"/>
    </w:rPr>
  </w:style>
  <w:style w:type="paragraph" w:customStyle="1" w:styleId="Bullet">
    <w:name w:val="Bullet"/>
    <w:basedOn w:val="ListParagraph"/>
    <w:link w:val="BulletChar"/>
    <w:uiPriority w:val="11"/>
    <w:qFormat/>
    <w:rsid w:val="00DA74E4"/>
    <w:pPr>
      <w:numPr>
        <w:numId w:val="17"/>
      </w:numPr>
      <w:spacing w:after="200" w:line="276" w:lineRule="auto"/>
      <w:ind w:left="2127" w:hanging="426"/>
    </w:pPr>
    <w:rPr>
      <w:rFonts w:ascii="Calibri" w:eastAsia="Calibri" w:hAnsi="Calibri" w:cs="Times New Roman"/>
      <w:color w:val="404040"/>
      <w:sz w:val="22"/>
      <w:szCs w:val="22"/>
    </w:rPr>
  </w:style>
  <w:style w:type="character" w:customStyle="1" w:styleId="BulletChar">
    <w:name w:val="Bullet Char"/>
    <w:link w:val="Bullet"/>
    <w:uiPriority w:val="11"/>
    <w:rsid w:val="00DA74E4"/>
    <w:rPr>
      <w:rFonts w:ascii="Calibri" w:eastAsia="Calibri" w:hAnsi="Calibri" w:cs="Times New Roman"/>
      <w:color w:val="404040"/>
      <w:sz w:val="22"/>
      <w:szCs w:val="22"/>
    </w:rPr>
  </w:style>
  <w:style w:type="paragraph" w:styleId="Footer">
    <w:name w:val="footer"/>
    <w:basedOn w:val="Normal"/>
    <w:link w:val="FooterChar"/>
    <w:uiPriority w:val="99"/>
    <w:unhideWhenUsed/>
    <w:rsid w:val="00940270"/>
    <w:pPr>
      <w:tabs>
        <w:tab w:val="center" w:pos="4513"/>
        <w:tab w:val="right" w:pos="9026"/>
      </w:tabs>
    </w:pPr>
  </w:style>
  <w:style w:type="character" w:customStyle="1" w:styleId="FooterChar">
    <w:name w:val="Footer Char"/>
    <w:basedOn w:val="DefaultParagraphFont"/>
    <w:link w:val="Footer"/>
    <w:uiPriority w:val="99"/>
    <w:rsid w:val="00940270"/>
  </w:style>
  <w:style w:type="character" w:styleId="PageNumber">
    <w:name w:val="page number"/>
    <w:basedOn w:val="DefaultParagraphFont"/>
    <w:uiPriority w:val="99"/>
    <w:semiHidden/>
    <w:unhideWhenUsed/>
    <w:rsid w:val="00940270"/>
  </w:style>
  <w:style w:type="character" w:styleId="CommentReference">
    <w:name w:val="annotation reference"/>
    <w:basedOn w:val="DefaultParagraphFont"/>
    <w:uiPriority w:val="99"/>
    <w:semiHidden/>
    <w:unhideWhenUsed/>
    <w:rsid w:val="006C08A1"/>
    <w:rPr>
      <w:sz w:val="16"/>
      <w:szCs w:val="16"/>
    </w:rPr>
  </w:style>
  <w:style w:type="paragraph" w:styleId="CommentText">
    <w:name w:val="annotation text"/>
    <w:basedOn w:val="Normal"/>
    <w:link w:val="CommentTextChar"/>
    <w:uiPriority w:val="99"/>
    <w:semiHidden/>
    <w:unhideWhenUsed/>
    <w:rsid w:val="006C08A1"/>
    <w:rPr>
      <w:sz w:val="20"/>
      <w:szCs w:val="20"/>
    </w:rPr>
  </w:style>
  <w:style w:type="character" w:customStyle="1" w:styleId="CommentTextChar">
    <w:name w:val="Comment Text Char"/>
    <w:basedOn w:val="DefaultParagraphFont"/>
    <w:link w:val="CommentText"/>
    <w:uiPriority w:val="99"/>
    <w:semiHidden/>
    <w:rsid w:val="006C08A1"/>
    <w:rPr>
      <w:sz w:val="20"/>
      <w:szCs w:val="20"/>
    </w:rPr>
  </w:style>
  <w:style w:type="paragraph" w:styleId="CommentSubject">
    <w:name w:val="annotation subject"/>
    <w:basedOn w:val="CommentText"/>
    <w:next w:val="CommentText"/>
    <w:link w:val="CommentSubjectChar"/>
    <w:uiPriority w:val="99"/>
    <w:semiHidden/>
    <w:unhideWhenUsed/>
    <w:rsid w:val="006C08A1"/>
    <w:rPr>
      <w:b/>
      <w:bCs/>
    </w:rPr>
  </w:style>
  <w:style w:type="character" w:customStyle="1" w:styleId="CommentSubjectChar">
    <w:name w:val="Comment Subject Char"/>
    <w:basedOn w:val="CommentTextChar"/>
    <w:link w:val="CommentSubject"/>
    <w:uiPriority w:val="99"/>
    <w:semiHidden/>
    <w:rsid w:val="006C08A1"/>
    <w:rPr>
      <w:b/>
      <w:bCs/>
      <w:sz w:val="20"/>
      <w:szCs w:val="20"/>
    </w:rPr>
  </w:style>
  <w:style w:type="character" w:styleId="FollowedHyperlink">
    <w:name w:val="FollowedHyperlink"/>
    <w:basedOn w:val="DefaultParagraphFont"/>
    <w:uiPriority w:val="99"/>
    <w:semiHidden/>
    <w:unhideWhenUsed/>
    <w:rsid w:val="005613D2"/>
    <w:rPr>
      <w:color w:val="96607D" w:themeColor="followedHyperlink"/>
      <w:u w:val="single"/>
    </w:rPr>
  </w:style>
  <w:style w:type="character" w:styleId="UnresolvedMention">
    <w:name w:val="Unresolved Mention"/>
    <w:basedOn w:val="DefaultParagraphFont"/>
    <w:uiPriority w:val="99"/>
    <w:semiHidden/>
    <w:unhideWhenUsed/>
    <w:rsid w:val="005613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490290">
      <w:bodyDiv w:val="1"/>
      <w:marLeft w:val="0"/>
      <w:marRight w:val="0"/>
      <w:marTop w:val="0"/>
      <w:marBottom w:val="0"/>
      <w:divBdr>
        <w:top w:val="none" w:sz="0" w:space="0" w:color="auto"/>
        <w:left w:val="none" w:sz="0" w:space="0" w:color="auto"/>
        <w:bottom w:val="none" w:sz="0" w:space="0" w:color="auto"/>
        <w:right w:val="none" w:sz="0" w:space="0" w:color="auto"/>
      </w:divBdr>
      <w:divsChild>
        <w:div w:id="460879571">
          <w:marLeft w:val="0"/>
          <w:marRight w:val="0"/>
          <w:marTop w:val="0"/>
          <w:marBottom w:val="0"/>
          <w:divBdr>
            <w:top w:val="none" w:sz="0" w:space="0" w:color="auto"/>
            <w:left w:val="none" w:sz="0" w:space="0" w:color="auto"/>
            <w:bottom w:val="none" w:sz="0" w:space="0" w:color="auto"/>
            <w:right w:val="none" w:sz="0" w:space="0" w:color="auto"/>
          </w:divBdr>
          <w:divsChild>
            <w:div w:id="810900701">
              <w:marLeft w:val="0"/>
              <w:marRight w:val="0"/>
              <w:marTop w:val="0"/>
              <w:marBottom w:val="0"/>
              <w:divBdr>
                <w:top w:val="none" w:sz="0" w:space="0" w:color="auto"/>
                <w:left w:val="none" w:sz="0" w:space="0" w:color="auto"/>
                <w:bottom w:val="none" w:sz="0" w:space="0" w:color="auto"/>
                <w:right w:val="none" w:sz="0" w:space="0" w:color="auto"/>
              </w:divBdr>
              <w:divsChild>
                <w:div w:id="16654764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84136598">
          <w:marLeft w:val="0"/>
          <w:marRight w:val="0"/>
          <w:marTop w:val="0"/>
          <w:marBottom w:val="0"/>
          <w:divBdr>
            <w:top w:val="none" w:sz="0" w:space="0" w:color="auto"/>
            <w:left w:val="none" w:sz="0" w:space="0" w:color="auto"/>
            <w:bottom w:val="none" w:sz="0" w:space="0" w:color="auto"/>
            <w:right w:val="none" w:sz="0" w:space="0" w:color="auto"/>
          </w:divBdr>
          <w:divsChild>
            <w:div w:id="21176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2797</Words>
  <Characters>12559</Characters>
  <Application>Microsoft Office Word</Application>
  <DocSecurity>0</DocSecurity>
  <Lines>322</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Cook</dc:creator>
  <cp:keywords/>
  <dc:description/>
  <cp:lastModifiedBy>Mark Cook</cp:lastModifiedBy>
  <cp:revision>6</cp:revision>
  <dcterms:created xsi:type="dcterms:W3CDTF">2025-04-04T06:19:00Z</dcterms:created>
  <dcterms:modified xsi:type="dcterms:W3CDTF">2025-04-15T08:15:00Z</dcterms:modified>
</cp:coreProperties>
</file>